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9C46" w14:textId="1597BFC3" w:rsidR="00822C85" w:rsidRPr="002B28A6" w:rsidRDefault="00C1147D" w:rsidP="002B28A6">
      <w:pPr>
        <w:pStyle w:val="1"/>
        <w:snapToGrid w:val="0"/>
        <w:spacing w:line="240" w:lineRule="exact"/>
        <w:jc w:val="center"/>
        <w:rPr>
          <w:rFonts w:ascii="ＭＳ 明朝" w:eastAsia="ＭＳ 明朝" w:hAnsi="ＭＳ 明朝" w:cs="メイリオ"/>
          <w:b/>
          <w:color w:val="444444"/>
        </w:rPr>
      </w:pPr>
      <w:r w:rsidRPr="002B28A6">
        <w:rPr>
          <w:rFonts w:ascii="ＭＳ 明朝" w:eastAsia="ＭＳ 明朝" w:hAnsi="ＭＳ 明朝" w:cs="メイリオ" w:hint="eastAsia"/>
          <w:b/>
          <w:color w:val="444444"/>
        </w:rPr>
        <w:t>20</w:t>
      </w:r>
      <w:r w:rsidR="005A2C6B" w:rsidRPr="002B28A6">
        <w:rPr>
          <w:rFonts w:ascii="ＭＳ 明朝" w:eastAsia="ＭＳ 明朝" w:hAnsi="ＭＳ 明朝" w:cs="メイリオ" w:hint="eastAsia"/>
          <w:b/>
          <w:color w:val="444444"/>
        </w:rPr>
        <w:t>2</w:t>
      </w:r>
      <w:r w:rsidR="00531FC9">
        <w:rPr>
          <w:rFonts w:ascii="ＭＳ 明朝" w:eastAsia="ＭＳ 明朝" w:hAnsi="ＭＳ 明朝" w:cs="メイリオ" w:hint="eastAsia"/>
          <w:b/>
          <w:color w:val="444444"/>
        </w:rPr>
        <w:t>2</w:t>
      </w:r>
      <w:r w:rsidR="00F538A0" w:rsidRPr="002B28A6">
        <w:rPr>
          <w:rFonts w:ascii="ＭＳ 明朝" w:eastAsia="ＭＳ 明朝" w:hAnsi="ＭＳ 明朝" w:cs="メイリオ" w:hint="eastAsia"/>
          <w:b/>
          <w:color w:val="444444"/>
        </w:rPr>
        <w:t xml:space="preserve">年度　</w:t>
      </w:r>
      <w:r w:rsidR="00C221ED" w:rsidRPr="002B28A6">
        <w:rPr>
          <w:rFonts w:ascii="ＭＳ 明朝" w:eastAsia="ＭＳ 明朝" w:hAnsi="ＭＳ 明朝" w:cs="メイリオ" w:hint="eastAsia"/>
          <w:b/>
          <w:color w:val="444444"/>
        </w:rPr>
        <w:t xml:space="preserve">聖隷こども園めぐみ　</w:t>
      </w:r>
      <w:r w:rsidR="00F538A0" w:rsidRPr="002B28A6">
        <w:rPr>
          <w:rFonts w:ascii="ＭＳ 明朝" w:eastAsia="ＭＳ 明朝" w:hAnsi="ＭＳ 明朝" w:cs="メイリオ" w:hint="eastAsia"/>
          <w:b/>
          <w:color w:val="444444"/>
        </w:rPr>
        <w:t>自己評価</w:t>
      </w:r>
      <w:r w:rsidR="00C221ED" w:rsidRPr="002B28A6">
        <w:rPr>
          <w:rFonts w:ascii="ＭＳ 明朝" w:eastAsia="ＭＳ 明朝" w:hAnsi="ＭＳ 明朝" w:cs="メイリオ" w:hint="eastAsia"/>
          <w:b/>
          <w:color w:val="444444"/>
        </w:rPr>
        <w:t xml:space="preserve">　</w:t>
      </w:r>
      <w:r w:rsidR="00F538A0" w:rsidRPr="002B28A6">
        <w:rPr>
          <w:rFonts w:ascii="ＭＳ 明朝" w:eastAsia="ＭＳ 明朝" w:hAnsi="ＭＳ 明朝" w:cs="メイリオ" w:hint="eastAsia"/>
          <w:b/>
          <w:color w:val="444444"/>
        </w:rPr>
        <w:t>結果</w:t>
      </w:r>
    </w:p>
    <w:p w14:paraId="287416FA"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社会福祉法人　聖隷福祉事業団　幼保連携型認定こども園　</w:t>
      </w:r>
      <w:r w:rsidR="00822C85" w:rsidRPr="00B07D20">
        <w:rPr>
          <w:rFonts w:asciiTheme="minorEastAsia" w:eastAsiaTheme="minorEastAsia" w:hAnsiTheme="minorEastAsia" w:cs="メイリオ" w:hint="eastAsia"/>
          <w:sz w:val="21"/>
          <w:szCs w:val="21"/>
        </w:rPr>
        <w:t>聖隷こども園めぐみ</w:t>
      </w:r>
    </w:p>
    <w:p w14:paraId="08A23DE1"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法人理念</w:t>
      </w:r>
    </w:p>
    <w:p w14:paraId="532C9809" w14:textId="1CFA4650"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～キリスト教精神による隣人愛～</w:t>
      </w:r>
    </w:p>
    <w:p w14:paraId="70D16D0E" w14:textId="3FA515E3" w:rsidR="005A2C6B" w:rsidRPr="00B07D20" w:rsidRDefault="006E53C4"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聖隷こども園めぐみ　</w:t>
      </w:r>
      <w:r w:rsidR="005A2C6B" w:rsidRPr="00B07D20">
        <w:rPr>
          <w:rFonts w:asciiTheme="minorEastAsia" w:eastAsiaTheme="minorEastAsia" w:hAnsiTheme="minorEastAsia" w:cs="メイリオ" w:hint="eastAsia"/>
          <w:sz w:val="21"/>
          <w:szCs w:val="21"/>
        </w:rPr>
        <w:t>教育・保育理念</w:t>
      </w:r>
    </w:p>
    <w:p w14:paraId="2D519F7C"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キリスト教の精神を基本理念とし、児童福祉法・児童憲章にのっとり、健康で安全・安心な乳幼児の教育・保育を目指します。</w:t>
      </w:r>
    </w:p>
    <w:p w14:paraId="2F601304"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＊愛されて愛する心を知り、お互いが大切な存在であることを知る。</w:t>
      </w:r>
    </w:p>
    <w:p w14:paraId="13C6586C"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＊一人ひとりの違いに気づき、お互いが大切な存在であることを知る。</w:t>
      </w:r>
    </w:p>
    <w:p w14:paraId="3B3AE427"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＊自己発揮できる環境の中で創造性を育てる。</w:t>
      </w:r>
    </w:p>
    <w:p w14:paraId="5D4F797E"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＊在園・地域の子育て家庭が心豊かな環境で子育てできるように支援する。</w:t>
      </w:r>
    </w:p>
    <w:p w14:paraId="4CF4C1FF"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p>
    <w:p w14:paraId="2ABB7973" w14:textId="41156D73" w:rsidR="00FF317D" w:rsidRDefault="006E2818"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聖隷こども園めぐみでは、</w:t>
      </w:r>
      <w:r w:rsidR="00822C85" w:rsidRPr="00B07D20">
        <w:rPr>
          <w:rFonts w:asciiTheme="minorEastAsia" w:eastAsiaTheme="minorEastAsia" w:hAnsiTheme="minorEastAsia" w:cs="メイリオ" w:hint="eastAsia"/>
          <w:sz w:val="21"/>
          <w:szCs w:val="21"/>
        </w:rPr>
        <w:t>「保育者のための自己評価チェックリスト</w:t>
      </w:r>
      <w:r w:rsidRPr="00B07D20">
        <w:rPr>
          <w:rFonts w:asciiTheme="minorEastAsia" w:eastAsiaTheme="minorEastAsia" w:hAnsiTheme="minorEastAsia" w:cs="メイリオ" w:hint="eastAsia"/>
          <w:sz w:val="21"/>
          <w:szCs w:val="21"/>
        </w:rPr>
        <w:t>～保育者の専門性の向上と園内研修の充実のために～</w:t>
      </w:r>
      <w:r w:rsidR="00822C85" w:rsidRPr="00B07D20">
        <w:rPr>
          <w:rFonts w:asciiTheme="minorEastAsia" w:eastAsiaTheme="minorEastAsia" w:hAnsiTheme="minorEastAsia" w:cs="メイリオ" w:hint="eastAsia"/>
          <w:sz w:val="21"/>
          <w:szCs w:val="21"/>
        </w:rPr>
        <w:t>」を使い、職員が自己評価を行ないました。</w:t>
      </w:r>
      <w:r w:rsidR="00765F71" w:rsidRPr="00B07D20">
        <w:rPr>
          <w:rFonts w:asciiTheme="minorEastAsia" w:eastAsiaTheme="minorEastAsia" w:hAnsiTheme="minorEastAsia" w:cs="メイリオ" w:hint="eastAsia"/>
          <w:sz w:val="21"/>
          <w:szCs w:val="21"/>
        </w:rPr>
        <w:t>自己評価</w:t>
      </w:r>
      <w:r w:rsidR="00822C85" w:rsidRPr="00B07D20">
        <w:rPr>
          <w:rFonts w:asciiTheme="minorEastAsia" w:eastAsiaTheme="minorEastAsia" w:hAnsiTheme="minorEastAsia" w:cs="メイリオ" w:hint="eastAsia"/>
          <w:sz w:val="21"/>
          <w:szCs w:val="21"/>
        </w:rPr>
        <w:t>結果から見えてきた園としての課題を職員間で共有し、教育・保育の質の向上のため次年度の取り組みに</w:t>
      </w:r>
      <w:r w:rsidR="00DC471B" w:rsidRPr="00B07D20">
        <w:rPr>
          <w:rFonts w:asciiTheme="minorEastAsia" w:eastAsiaTheme="minorEastAsia" w:hAnsiTheme="minorEastAsia" w:cs="メイリオ" w:hint="eastAsia"/>
          <w:sz w:val="21"/>
          <w:szCs w:val="21"/>
        </w:rPr>
        <w:t>つなげていきたいと思います。</w:t>
      </w:r>
    </w:p>
    <w:p w14:paraId="2CA95BFC" w14:textId="77777777" w:rsidR="006930BA" w:rsidRPr="00B07D20" w:rsidRDefault="006930BA" w:rsidP="006E2818">
      <w:pPr>
        <w:pStyle w:val="1"/>
        <w:spacing w:line="240" w:lineRule="exact"/>
        <w:rPr>
          <w:rFonts w:asciiTheme="minorEastAsia" w:eastAsiaTheme="minorEastAsia" w:hAnsiTheme="minorEastAsia" w:cs="メイリオ"/>
          <w:sz w:val="21"/>
          <w:szCs w:val="21"/>
        </w:rPr>
      </w:pPr>
    </w:p>
    <w:tbl>
      <w:tblPr>
        <w:tblpPr w:leftFromText="142" w:rightFromText="142" w:vertAnchor="text" w:horzAnchor="margin" w:tblpX="-292" w:tblpY="316"/>
        <w:tblW w:w="9490" w:type="dxa"/>
        <w:tblBorders>
          <w:top w:val="single" w:sz="6" w:space="0" w:color="AD9A7E"/>
          <w:right w:val="single" w:sz="6" w:space="0" w:color="AD9A7E"/>
        </w:tblBorders>
        <w:tblLayout w:type="fixed"/>
        <w:tblCellMar>
          <w:top w:w="15" w:type="dxa"/>
          <w:left w:w="15" w:type="dxa"/>
          <w:bottom w:w="15" w:type="dxa"/>
          <w:right w:w="15" w:type="dxa"/>
        </w:tblCellMar>
        <w:tblLook w:val="04A0" w:firstRow="1" w:lastRow="0" w:firstColumn="1" w:lastColumn="0" w:noHBand="0" w:noVBand="1"/>
      </w:tblPr>
      <w:tblGrid>
        <w:gridCol w:w="3823"/>
        <w:gridCol w:w="5667"/>
      </w:tblGrid>
      <w:tr w:rsidR="00B07D20" w:rsidRPr="00B07D20" w14:paraId="030AD77C"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tcPr>
          <w:p w14:paraId="2E4A17C7"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tcPr>
          <w:p w14:paraId="6B7F05B5" w14:textId="77777777" w:rsidR="00DC471B" w:rsidRPr="00B07D20" w:rsidRDefault="00DC471B" w:rsidP="006E2818">
            <w:pPr>
              <w:pStyle w:val="1"/>
              <w:spacing w:line="240" w:lineRule="exact"/>
              <w:jc w:val="center"/>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自己評価結果</w:t>
            </w:r>
            <w:r w:rsidR="005A2C6B" w:rsidRPr="00B07D20">
              <w:rPr>
                <w:rFonts w:asciiTheme="minorEastAsia" w:eastAsiaTheme="minorEastAsia" w:hAnsiTheme="minorEastAsia" w:cs="メイリオ" w:hint="eastAsia"/>
                <w:sz w:val="21"/>
                <w:szCs w:val="21"/>
              </w:rPr>
              <w:t>・課題</w:t>
            </w:r>
          </w:p>
        </w:tc>
      </w:tr>
      <w:tr w:rsidR="00B07D20" w:rsidRPr="00B07D20" w14:paraId="0C4FDCD1"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hideMark/>
          </w:tcPr>
          <w:p w14:paraId="51F964B8"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第１章　総則</w:t>
            </w:r>
            <w:r w:rsidRPr="00B07D20">
              <w:rPr>
                <w:rFonts w:asciiTheme="minorEastAsia" w:eastAsiaTheme="minorEastAsia" w:hAnsiTheme="minorEastAsia" w:cs="メイリオ" w:hint="eastAsia"/>
                <w:sz w:val="21"/>
                <w:szCs w:val="21"/>
              </w:rPr>
              <w:br/>
              <w:t>１．教育及び保育の基本と目標</w:t>
            </w:r>
            <w:r w:rsidRPr="00B07D20">
              <w:rPr>
                <w:rFonts w:asciiTheme="minorEastAsia" w:eastAsiaTheme="minorEastAsia" w:hAnsiTheme="minorEastAsia" w:cs="メイリオ" w:hint="eastAsia"/>
                <w:sz w:val="21"/>
                <w:szCs w:val="21"/>
              </w:rPr>
              <w:br/>
              <w:t>２．特に配慮すべき事項</w:t>
            </w:r>
            <w:r w:rsidRPr="00B07D20">
              <w:rPr>
                <w:rFonts w:asciiTheme="minorEastAsia" w:eastAsiaTheme="minorEastAsia" w:hAnsiTheme="minorEastAsia" w:cs="メイリオ" w:hint="eastAsia"/>
                <w:sz w:val="21"/>
                <w:szCs w:val="21"/>
              </w:rPr>
              <w:br/>
              <w:t>（１）教育及び保育の配慮</w:t>
            </w:r>
            <w:r w:rsidRPr="00B07D20">
              <w:rPr>
                <w:rFonts w:asciiTheme="minorEastAsia" w:eastAsiaTheme="minorEastAsia" w:hAnsiTheme="minorEastAsia" w:cs="メイリオ" w:hint="eastAsia"/>
                <w:sz w:val="21"/>
                <w:szCs w:val="21"/>
              </w:rPr>
              <w:br/>
              <w:t>（２）健康支援</w:t>
            </w:r>
            <w:r w:rsidRPr="00B07D20">
              <w:rPr>
                <w:rFonts w:asciiTheme="minorEastAsia" w:eastAsiaTheme="minorEastAsia" w:hAnsiTheme="minorEastAsia" w:cs="メイリオ" w:hint="eastAsia"/>
                <w:sz w:val="21"/>
                <w:szCs w:val="21"/>
              </w:rPr>
              <w:br/>
              <w:t>（３）食育</w:t>
            </w:r>
            <w:r w:rsidRPr="00B07D20">
              <w:rPr>
                <w:rFonts w:asciiTheme="minorEastAsia" w:eastAsiaTheme="minorEastAsia" w:hAnsiTheme="minorEastAsia" w:cs="メイリオ" w:hint="eastAsia"/>
                <w:sz w:val="21"/>
                <w:szCs w:val="21"/>
              </w:rPr>
              <w:br/>
              <w:t>（４）特別支援教育・障害児保育</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799DB48" w14:textId="7B3B2915" w:rsidR="00BA45AA" w:rsidRPr="00B07D20" w:rsidRDefault="00DC471B" w:rsidP="002B28A6">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教育及び保育の基本と目標</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については</w:t>
            </w:r>
            <w:r w:rsidR="004D3051">
              <w:rPr>
                <w:rFonts w:asciiTheme="minorEastAsia" w:eastAsiaTheme="minorEastAsia" w:hAnsiTheme="minorEastAsia" w:cs="メイリオ" w:hint="eastAsia"/>
                <w:sz w:val="21"/>
                <w:szCs w:val="21"/>
              </w:rPr>
              <w:t>職員の意識が高くなって</w:t>
            </w:r>
            <w:r w:rsidRPr="00B07D20">
              <w:rPr>
                <w:rFonts w:asciiTheme="minorEastAsia" w:eastAsiaTheme="minorEastAsia" w:hAnsiTheme="minorEastAsia" w:cs="メイリオ" w:hint="eastAsia"/>
                <w:sz w:val="21"/>
                <w:szCs w:val="21"/>
              </w:rPr>
              <w:t>いる</w:t>
            </w:r>
            <w:r w:rsidR="00B07D20">
              <w:rPr>
                <w:rFonts w:asciiTheme="minorEastAsia" w:eastAsiaTheme="minorEastAsia" w:hAnsiTheme="minorEastAsia" w:cs="メイリオ" w:hint="eastAsia"/>
                <w:sz w:val="21"/>
                <w:szCs w:val="21"/>
              </w:rPr>
              <w:t>が、「法令とその理解」については評価が低い。</w:t>
            </w:r>
            <w:r w:rsidR="004D3051">
              <w:rPr>
                <w:rFonts w:asciiTheme="minorEastAsia" w:eastAsiaTheme="minorEastAsia" w:hAnsiTheme="minorEastAsia" w:cs="メイリオ" w:hint="eastAsia"/>
                <w:sz w:val="21"/>
                <w:szCs w:val="21"/>
              </w:rPr>
              <w:t>基本となる</w:t>
            </w:r>
            <w:r w:rsidRPr="00B07D20">
              <w:rPr>
                <w:rFonts w:asciiTheme="minorEastAsia" w:eastAsiaTheme="minorEastAsia" w:hAnsiTheme="minorEastAsia" w:cs="メイリオ" w:hint="eastAsia"/>
                <w:sz w:val="21"/>
                <w:szCs w:val="21"/>
              </w:rPr>
              <w:t>法令の理解を深め</w:t>
            </w:r>
            <w:r w:rsidR="004D3051">
              <w:rPr>
                <w:rFonts w:asciiTheme="minorEastAsia" w:eastAsiaTheme="minorEastAsia" w:hAnsiTheme="minorEastAsia" w:cs="メイリオ" w:hint="eastAsia"/>
                <w:sz w:val="21"/>
                <w:szCs w:val="21"/>
              </w:rPr>
              <w:t>、相手に分かりやすく説明できることが望ましい。</w:t>
            </w:r>
          </w:p>
          <w:p w14:paraId="147E5457" w14:textId="015B9C73" w:rsidR="00BA45AA" w:rsidRPr="00B07D20" w:rsidRDefault="00BA45AA"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・子どもの健康状態をより</w:t>
            </w:r>
            <w:r w:rsidR="00252D84">
              <w:rPr>
                <w:rFonts w:asciiTheme="minorEastAsia" w:eastAsiaTheme="minorEastAsia" w:hAnsiTheme="minorEastAsia" w:cs="メイリオ" w:hint="eastAsia"/>
                <w:sz w:val="21"/>
                <w:szCs w:val="21"/>
              </w:rPr>
              <w:t>深く</w:t>
            </w:r>
            <w:r w:rsidRPr="00B07D20">
              <w:rPr>
                <w:rFonts w:asciiTheme="minorEastAsia" w:eastAsiaTheme="minorEastAsia" w:hAnsiTheme="minorEastAsia" w:cs="メイリオ" w:hint="eastAsia"/>
                <w:sz w:val="21"/>
                <w:szCs w:val="21"/>
              </w:rPr>
              <w:t>把握し保育にいかすよう看護師も協力しながら取り組んでいる。</w:t>
            </w:r>
            <w:r w:rsidR="00531FC9">
              <w:rPr>
                <w:rFonts w:asciiTheme="minorEastAsia" w:eastAsiaTheme="minorEastAsia" w:hAnsiTheme="minorEastAsia" w:cs="メイリオ" w:hint="eastAsia"/>
                <w:sz w:val="21"/>
                <w:szCs w:val="21"/>
              </w:rPr>
              <w:t>新型コロナ感染症においては人権への配慮を行いながら、その都度必要な情報発信を心がけた。園内の衛生管理等は</w:t>
            </w:r>
            <w:r w:rsidR="004D3051">
              <w:rPr>
                <w:rFonts w:asciiTheme="minorEastAsia" w:eastAsiaTheme="minorEastAsia" w:hAnsiTheme="minorEastAsia" w:cs="メイリオ" w:hint="eastAsia"/>
                <w:sz w:val="21"/>
                <w:szCs w:val="21"/>
              </w:rPr>
              <w:t>マニュアルをもとに</w:t>
            </w:r>
            <w:r w:rsidR="00531FC9">
              <w:rPr>
                <w:rFonts w:asciiTheme="minorEastAsia" w:eastAsiaTheme="minorEastAsia" w:hAnsiTheme="minorEastAsia" w:cs="メイリオ" w:hint="eastAsia"/>
                <w:sz w:val="21"/>
                <w:szCs w:val="21"/>
              </w:rPr>
              <w:t>継続的に行った。</w:t>
            </w:r>
          </w:p>
          <w:p w14:paraId="4D7658C2" w14:textId="3AC92D4B"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043A2B" w:rsidRPr="00B07D20">
              <w:rPr>
                <w:rFonts w:asciiTheme="minorEastAsia" w:eastAsiaTheme="minorEastAsia" w:hAnsiTheme="minorEastAsia" w:cs="メイリオ" w:hint="eastAsia"/>
                <w:sz w:val="21"/>
                <w:szCs w:val="21"/>
              </w:rPr>
              <w:t>食育では日々の食事体験を</w:t>
            </w:r>
            <w:r w:rsidR="00BA45AA" w:rsidRPr="00B07D20">
              <w:rPr>
                <w:rFonts w:asciiTheme="minorEastAsia" w:eastAsiaTheme="minorEastAsia" w:hAnsiTheme="minorEastAsia" w:cs="メイリオ" w:hint="eastAsia"/>
                <w:sz w:val="21"/>
                <w:szCs w:val="21"/>
              </w:rPr>
              <w:t>通して、食への興味関心を高めていきたいと</w:t>
            </w:r>
            <w:r w:rsidR="004D3051">
              <w:rPr>
                <w:rFonts w:asciiTheme="minorEastAsia" w:eastAsiaTheme="minorEastAsia" w:hAnsiTheme="minorEastAsia" w:cs="メイリオ" w:hint="eastAsia"/>
                <w:sz w:val="21"/>
                <w:szCs w:val="21"/>
              </w:rPr>
              <w:t>考えており、</w:t>
            </w:r>
            <w:r w:rsidR="00BA45AA" w:rsidRPr="00B07D20">
              <w:rPr>
                <w:rFonts w:asciiTheme="minorEastAsia" w:eastAsiaTheme="minorEastAsia" w:hAnsiTheme="minorEastAsia" w:cs="メイリオ" w:hint="eastAsia"/>
                <w:sz w:val="21"/>
                <w:szCs w:val="21"/>
              </w:rPr>
              <w:t>管理栄養士</w:t>
            </w:r>
            <w:r w:rsidR="00531FC9">
              <w:rPr>
                <w:rFonts w:asciiTheme="minorEastAsia" w:eastAsiaTheme="minorEastAsia" w:hAnsiTheme="minorEastAsia" w:cs="メイリオ" w:hint="eastAsia"/>
                <w:sz w:val="21"/>
                <w:szCs w:val="21"/>
              </w:rPr>
              <w:t>・厨房</w:t>
            </w:r>
            <w:r w:rsidR="00BA45AA" w:rsidRPr="00B07D20">
              <w:rPr>
                <w:rFonts w:asciiTheme="minorEastAsia" w:eastAsiaTheme="minorEastAsia" w:hAnsiTheme="minorEastAsia" w:cs="メイリオ" w:hint="eastAsia"/>
                <w:sz w:val="21"/>
                <w:szCs w:val="21"/>
              </w:rPr>
              <w:t>と</w:t>
            </w:r>
            <w:r w:rsidR="004D3051">
              <w:rPr>
                <w:rFonts w:asciiTheme="minorEastAsia" w:eastAsiaTheme="minorEastAsia" w:hAnsiTheme="minorEastAsia" w:cs="メイリオ" w:hint="eastAsia"/>
                <w:sz w:val="21"/>
                <w:szCs w:val="21"/>
              </w:rPr>
              <w:t>も</w:t>
            </w:r>
            <w:r w:rsidR="00BA45AA" w:rsidRPr="00B07D20">
              <w:rPr>
                <w:rFonts w:asciiTheme="minorEastAsia" w:eastAsiaTheme="minorEastAsia" w:hAnsiTheme="minorEastAsia" w:cs="メイリオ" w:hint="eastAsia"/>
                <w:sz w:val="21"/>
                <w:szCs w:val="21"/>
              </w:rPr>
              <w:t>連携</w:t>
            </w:r>
            <w:r w:rsidR="004D3051">
              <w:rPr>
                <w:rFonts w:asciiTheme="minorEastAsia" w:eastAsiaTheme="minorEastAsia" w:hAnsiTheme="minorEastAsia" w:cs="メイリオ" w:hint="eastAsia"/>
                <w:sz w:val="21"/>
                <w:szCs w:val="21"/>
              </w:rPr>
              <w:t>をとり、</w:t>
            </w:r>
            <w:r w:rsidR="00BA45AA" w:rsidRPr="00B07D20">
              <w:rPr>
                <w:rFonts w:asciiTheme="minorEastAsia" w:eastAsiaTheme="minorEastAsia" w:hAnsiTheme="minorEastAsia" w:cs="メイリオ" w:hint="eastAsia"/>
                <w:sz w:val="21"/>
                <w:szCs w:val="21"/>
              </w:rPr>
              <w:t>様々な発信や</w:t>
            </w:r>
            <w:r w:rsidR="004D3051">
              <w:rPr>
                <w:rFonts w:asciiTheme="minorEastAsia" w:eastAsiaTheme="minorEastAsia" w:hAnsiTheme="minorEastAsia" w:cs="メイリオ" w:hint="eastAsia"/>
                <w:sz w:val="21"/>
                <w:szCs w:val="21"/>
              </w:rPr>
              <w:t>取り組みができている。年長児を対象とした食育の時間も充実して進められた。</w:t>
            </w:r>
          </w:p>
          <w:p w14:paraId="778F23C3" w14:textId="77777777" w:rsidR="00875E34"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・特別支援が必要な子どもの保育について、園内での定期的な共有や、保護者への適切な情報提供をする取り組み</w:t>
            </w:r>
            <w:r w:rsidR="004D3051">
              <w:rPr>
                <w:rFonts w:asciiTheme="minorEastAsia" w:eastAsiaTheme="minorEastAsia" w:hAnsiTheme="minorEastAsia" w:cs="メイリオ" w:hint="eastAsia"/>
                <w:sz w:val="21"/>
                <w:szCs w:val="21"/>
              </w:rPr>
              <w:t>は継続的な</w:t>
            </w:r>
            <w:r w:rsidR="00FF317D">
              <w:rPr>
                <w:rFonts w:asciiTheme="minorEastAsia" w:eastAsiaTheme="minorEastAsia" w:hAnsiTheme="minorEastAsia" w:cs="メイリオ" w:hint="eastAsia"/>
                <w:sz w:val="21"/>
                <w:szCs w:val="21"/>
              </w:rPr>
              <w:t>課題</w:t>
            </w:r>
            <w:r w:rsidR="004D3051">
              <w:rPr>
                <w:rFonts w:asciiTheme="minorEastAsia" w:eastAsiaTheme="minorEastAsia" w:hAnsiTheme="minorEastAsia" w:cs="メイリオ" w:hint="eastAsia"/>
                <w:sz w:val="21"/>
                <w:szCs w:val="21"/>
              </w:rPr>
              <w:t>である</w:t>
            </w:r>
            <w:r w:rsidR="00FF317D">
              <w:rPr>
                <w:rFonts w:asciiTheme="minorEastAsia" w:eastAsiaTheme="minorEastAsia" w:hAnsiTheme="minorEastAsia" w:cs="メイリオ" w:hint="eastAsia"/>
                <w:sz w:val="21"/>
                <w:szCs w:val="21"/>
              </w:rPr>
              <w:t>。</w:t>
            </w:r>
            <w:r w:rsidR="00531FC9">
              <w:rPr>
                <w:rFonts w:asciiTheme="minorEastAsia" w:eastAsiaTheme="minorEastAsia" w:hAnsiTheme="minorEastAsia" w:cs="メイリオ" w:hint="eastAsia"/>
                <w:sz w:val="21"/>
                <w:szCs w:val="21"/>
              </w:rPr>
              <w:t>園内研修</w:t>
            </w:r>
            <w:r w:rsidR="00FF317D">
              <w:rPr>
                <w:rFonts w:asciiTheme="minorEastAsia" w:eastAsiaTheme="minorEastAsia" w:hAnsiTheme="minorEastAsia" w:cs="メイリオ" w:hint="eastAsia"/>
                <w:sz w:val="21"/>
                <w:szCs w:val="21"/>
              </w:rPr>
              <w:t>の機会</w:t>
            </w:r>
            <w:r w:rsidR="00531FC9">
              <w:rPr>
                <w:rFonts w:asciiTheme="minorEastAsia" w:eastAsiaTheme="minorEastAsia" w:hAnsiTheme="minorEastAsia" w:cs="メイリオ" w:hint="eastAsia"/>
                <w:sz w:val="21"/>
                <w:szCs w:val="21"/>
              </w:rPr>
              <w:t>や、今後</w:t>
            </w:r>
            <w:r w:rsidR="00FF317D">
              <w:rPr>
                <w:rFonts w:asciiTheme="minorEastAsia" w:eastAsiaTheme="minorEastAsia" w:hAnsiTheme="minorEastAsia" w:cs="メイリオ" w:hint="eastAsia"/>
                <w:sz w:val="21"/>
                <w:szCs w:val="21"/>
              </w:rPr>
              <w:t>隣接するこども発達支援センターと連携について準備を進めていきたい。</w:t>
            </w:r>
          </w:p>
          <w:p w14:paraId="5037EB6F" w14:textId="4535FA0D" w:rsidR="001D1C10" w:rsidRPr="00B07D20" w:rsidRDefault="001D1C10"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5B2237F4"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ED6E915"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lastRenderedPageBreak/>
              <w:t>第２章　子どもの発達</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85F38F1" w14:textId="77777777" w:rsidR="00DC471B"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5B393A">
              <w:rPr>
                <w:rFonts w:asciiTheme="minorEastAsia" w:eastAsiaTheme="minorEastAsia" w:hAnsiTheme="minorEastAsia" w:cs="メイリオ" w:hint="eastAsia"/>
                <w:sz w:val="21"/>
                <w:szCs w:val="21"/>
              </w:rPr>
              <w:t>子どもの発達に合わせ、</w:t>
            </w:r>
            <w:r w:rsidRPr="00B07D20">
              <w:rPr>
                <w:rFonts w:asciiTheme="minorEastAsia" w:eastAsiaTheme="minorEastAsia" w:hAnsiTheme="minorEastAsia" w:cs="メイリオ" w:hint="eastAsia"/>
                <w:sz w:val="21"/>
                <w:szCs w:val="21"/>
              </w:rPr>
              <w:t>子どもが主体的に関わる環境を整えることを目標と</w:t>
            </w:r>
            <w:r w:rsidR="005B393A">
              <w:rPr>
                <w:rFonts w:asciiTheme="minorEastAsia" w:eastAsiaTheme="minorEastAsia" w:hAnsiTheme="minorEastAsia" w:cs="メイリオ" w:hint="eastAsia"/>
                <w:sz w:val="21"/>
                <w:szCs w:val="21"/>
              </w:rPr>
              <w:t>しているが、保育者が主導的に保育を進めていることも多く、</w:t>
            </w:r>
            <w:r w:rsidR="00BA45AA" w:rsidRPr="00B07D20">
              <w:rPr>
                <w:rFonts w:asciiTheme="minorEastAsia" w:eastAsiaTheme="minorEastAsia" w:hAnsiTheme="minorEastAsia" w:cs="メイリオ" w:hint="eastAsia"/>
                <w:sz w:val="21"/>
                <w:szCs w:val="21"/>
              </w:rPr>
              <w:t>実践になかなか結びついていない</w:t>
            </w:r>
            <w:r w:rsidR="005B393A">
              <w:rPr>
                <w:rFonts w:asciiTheme="minorEastAsia" w:eastAsiaTheme="minorEastAsia" w:hAnsiTheme="minorEastAsia" w:cs="メイリオ" w:hint="eastAsia"/>
                <w:sz w:val="21"/>
                <w:szCs w:val="21"/>
              </w:rPr>
              <w:t>ことは</w:t>
            </w:r>
            <w:r w:rsidR="00BA45AA" w:rsidRPr="00B07D20">
              <w:rPr>
                <w:rFonts w:asciiTheme="minorEastAsia" w:eastAsiaTheme="minorEastAsia" w:hAnsiTheme="minorEastAsia" w:cs="メイリオ" w:hint="eastAsia"/>
                <w:sz w:val="21"/>
                <w:szCs w:val="21"/>
              </w:rPr>
              <w:t>課題</w:t>
            </w:r>
            <w:r w:rsidR="005B393A">
              <w:rPr>
                <w:rFonts w:asciiTheme="minorEastAsia" w:eastAsiaTheme="minorEastAsia" w:hAnsiTheme="minorEastAsia" w:cs="メイリオ" w:hint="eastAsia"/>
                <w:sz w:val="21"/>
                <w:szCs w:val="21"/>
              </w:rPr>
              <w:t>である</w:t>
            </w:r>
            <w:r w:rsidRPr="00B07D20">
              <w:rPr>
                <w:rFonts w:asciiTheme="minorEastAsia" w:eastAsiaTheme="minorEastAsia" w:hAnsiTheme="minorEastAsia" w:cs="メイリオ" w:hint="eastAsia"/>
                <w:sz w:val="21"/>
                <w:szCs w:val="21"/>
              </w:rPr>
              <w:t>。</w:t>
            </w:r>
            <w:r w:rsidR="005B393A">
              <w:rPr>
                <w:rFonts w:asciiTheme="minorEastAsia" w:eastAsiaTheme="minorEastAsia" w:hAnsiTheme="minorEastAsia" w:cs="メイリオ" w:hint="eastAsia"/>
                <w:sz w:val="21"/>
                <w:szCs w:val="21"/>
              </w:rPr>
              <w:t>今年度エピソード記録を持ち寄り、子どもの思いを読み取ったり、</w:t>
            </w:r>
            <w:r w:rsidR="00BA45AA" w:rsidRPr="00B07D20">
              <w:rPr>
                <w:rFonts w:asciiTheme="minorEastAsia" w:eastAsiaTheme="minorEastAsia" w:hAnsiTheme="minorEastAsia" w:cs="メイリオ" w:hint="eastAsia"/>
                <w:sz w:val="21"/>
                <w:szCs w:val="21"/>
              </w:rPr>
              <w:t>子どもの発達を学びあう機会を作</w:t>
            </w:r>
            <w:r w:rsidR="005B393A">
              <w:rPr>
                <w:rFonts w:asciiTheme="minorEastAsia" w:eastAsiaTheme="minorEastAsia" w:hAnsiTheme="minorEastAsia" w:cs="メイリオ" w:hint="eastAsia"/>
                <w:sz w:val="21"/>
                <w:szCs w:val="21"/>
              </w:rPr>
              <w:t>ってきた。自園の保育を振り返り、子どもの発達理解、主体的な活動のための環境つくり、保育者の関り等を学び</w:t>
            </w:r>
            <w:r w:rsidR="00BC1554">
              <w:rPr>
                <w:rFonts w:asciiTheme="minorEastAsia" w:eastAsiaTheme="minorEastAsia" w:hAnsiTheme="minorEastAsia" w:cs="メイリオ" w:hint="eastAsia"/>
                <w:sz w:val="21"/>
                <w:szCs w:val="21"/>
              </w:rPr>
              <w:t>あう機会を継続して職員の意識を高めていく必要を感じている。</w:t>
            </w:r>
          </w:p>
          <w:p w14:paraId="45B8BC72" w14:textId="2065C33D" w:rsidR="001D1C10" w:rsidRPr="00B07D20" w:rsidRDefault="001D1C10"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06D66020" w14:textId="77777777" w:rsidTr="0024039D">
        <w:tc>
          <w:tcPr>
            <w:tcW w:w="3820" w:type="dxa"/>
            <w:tcBorders>
              <w:top w:val="single" w:sz="4" w:space="0" w:color="auto"/>
              <w:left w:val="single" w:sz="4" w:space="0" w:color="auto"/>
              <w:bottom w:val="single" w:sz="6" w:space="0" w:color="AD9A7E"/>
              <w:right w:val="single" w:sz="4" w:space="0" w:color="auto"/>
            </w:tcBorders>
            <w:shd w:val="clear" w:color="auto" w:fill="FFFFFF"/>
            <w:noWrap/>
            <w:tcMar>
              <w:top w:w="120" w:type="dxa"/>
              <w:left w:w="150" w:type="dxa"/>
              <w:bottom w:w="120" w:type="dxa"/>
              <w:right w:w="150" w:type="dxa"/>
            </w:tcMar>
            <w:vAlign w:val="center"/>
            <w:hideMark/>
          </w:tcPr>
          <w:p w14:paraId="4AC983FA" w14:textId="77777777" w:rsidR="002B28A6"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第３章　「ねらい」及び「内容」</w:t>
            </w:r>
            <w:r w:rsidRPr="00B07D20">
              <w:rPr>
                <w:rFonts w:asciiTheme="minorEastAsia" w:eastAsiaTheme="minorEastAsia" w:hAnsiTheme="minorEastAsia" w:cs="メイリオ" w:hint="eastAsia"/>
                <w:sz w:val="21"/>
                <w:szCs w:val="21"/>
              </w:rPr>
              <w:br/>
            </w:r>
          </w:p>
          <w:p w14:paraId="2FD8DCB9"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１．保育内容「健康」</w:t>
            </w:r>
            <w:r w:rsidRPr="00B07D20">
              <w:rPr>
                <w:rFonts w:asciiTheme="minorEastAsia" w:eastAsiaTheme="minorEastAsia" w:hAnsiTheme="minorEastAsia" w:cs="メイリオ" w:hint="eastAsia"/>
                <w:sz w:val="21"/>
                <w:szCs w:val="21"/>
              </w:rPr>
              <w:br/>
              <w:t>２．保育内容「人間関係」</w:t>
            </w:r>
            <w:r w:rsidRPr="00B07D20">
              <w:rPr>
                <w:rFonts w:asciiTheme="minorEastAsia" w:eastAsiaTheme="minorEastAsia" w:hAnsiTheme="minorEastAsia" w:cs="メイリオ" w:hint="eastAsia"/>
                <w:sz w:val="21"/>
                <w:szCs w:val="21"/>
              </w:rPr>
              <w:br/>
              <w:t>３．保育内容「環境」</w:t>
            </w:r>
            <w:r w:rsidRPr="00B07D20">
              <w:rPr>
                <w:rFonts w:asciiTheme="minorEastAsia" w:eastAsiaTheme="minorEastAsia" w:hAnsiTheme="minorEastAsia" w:cs="メイリオ" w:hint="eastAsia"/>
                <w:sz w:val="21"/>
                <w:szCs w:val="21"/>
              </w:rPr>
              <w:br/>
              <w:t>４．保育内容「言葉」</w:t>
            </w:r>
            <w:r w:rsidRPr="00B07D20">
              <w:rPr>
                <w:rFonts w:asciiTheme="minorEastAsia" w:eastAsiaTheme="minorEastAsia" w:hAnsiTheme="minorEastAsia" w:cs="メイリオ" w:hint="eastAsia"/>
                <w:sz w:val="21"/>
                <w:szCs w:val="21"/>
              </w:rPr>
              <w:br/>
              <w:t>５．保育内容「表現」</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3EB84765" w14:textId="71C8A36F" w:rsidR="008E348E" w:rsidRDefault="008E348E" w:rsidP="008E348E">
            <w:pPr>
              <w:pStyle w:val="1"/>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健康」については昨年度に引き続き、評価の高い項目と、低い項目に分かれた。評価の低かった、‛子ども自身が病気を予防する態度を身に着けたり‘という点で手洗いうがいの徹底を進めていくようにしたい。</w:t>
            </w:r>
          </w:p>
          <w:p w14:paraId="2D9862F3" w14:textId="08429A12" w:rsidR="00DC471B" w:rsidRPr="00B07D20" w:rsidRDefault="00DC471B"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A45AA" w:rsidRP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環境」について、</w:t>
            </w:r>
            <w:r w:rsidR="00BA45AA" w:rsidRPr="00B07D20">
              <w:rPr>
                <w:rFonts w:asciiTheme="minorEastAsia" w:eastAsiaTheme="minorEastAsia" w:hAnsiTheme="minorEastAsia" w:cs="メイリオ" w:hint="eastAsia"/>
                <w:sz w:val="21"/>
                <w:szCs w:val="21"/>
              </w:rPr>
              <w:t>施設内・外の</w:t>
            </w:r>
            <w:r w:rsidRPr="00B07D20">
              <w:rPr>
                <w:rFonts w:asciiTheme="minorEastAsia" w:eastAsiaTheme="minorEastAsia" w:hAnsiTheme="minorEastAsia" w:cs="メイリオ" w:hint="eastAsia"/>
                <w:sz w:val="21"/>
                <w:szCs w:val="21"/>
              </w:rPr>
              <w:t>恵まれ</w:t>
            </w:r>
            <w:r w:rsidR="00701F73" w:rsidRPr="00B07D20">
              <w:rPr>
                <w:rFonts w:asciiTheme="minorEastAsia" w:eastAsiaTheme="minorEastAsia" w:hAnsiTheme="minorEastAsia" w:cs="メイリオ" w:hint="eastAsia"/>
                <w:sz w:val="21"/>
                <w:szCs w:val="21"/>
              </w:rPr>
              <w:t>た環境を活かし、</w:t>
            </w:r>
            <w:r w:rsidRPr="00B07D20">
              <w:rPr>
                <w:rFonts w:asciiTheme="minorEastAsia" w:eastAsiaTheme="minorEastAsia" w:hAnsiTheme="minorEastAsia" w:cs="メイリオ" w:hint="eastAsia"/>
                <w:sz w:val="21"/>
                <w:szCs w:val="21"/>
              </w:rPr>
              <w:t>遊び</w:t>
            </w:r>
            <w:r w:rsidR="00701F73" w:rsidRPr="00B07D20">
              <w:rPr>
                <w:rFonts w:asciiTheme="minorEastAsia" w:eastAsiaTheme="minorEastAsia" w:hAnsiTheme="minorEastAsia" w:cs="メイリオ" w:hint="eastAsia"/>
                <w:sz w:val="21"/>
                <w:szCs w:val="21"/>
              </w:rPr>
              <w:t>を展開している。</w:t>
            </w:r>
            <w:r w:rsidR="00BC1554">
              <w:rPr>
                <w:rFonts w:asciiTheme="minorEastAsia" w:eastAsiaTheme="minorEastAsia" w:hAnsiTheme="minorEastAsia" w:cs="メイリオ" w:hint="eastAsia"/>
                <w:sz w:val="21"/>
                <w:szCs w:val="21"/>
              </w:rPr>
              <w:t>しかし各保育室では</w:t>
            </w:r>
            <w:r w:rsidR="00E52F2A" w:rsidRPr="00B07D20">
              <w:rPr>
                <w:rFonts w:asciiTheme="minorEastAsia" w:eastAsiaTheme="minorEastAsia" w:hAnsiTheme="minorEastAsia" w:cs="メイリオ" w:hint="eastAsia"/>
                <w:sz w:val="21"/>
                <w:szCs w:val="21"/>
              </w:rPr>
              <w:t>子どもが自ら選んで遊びを楽しめるような環境</w:t>
            </w:r>
            <w:r w:rsidR="00BC1554">
              <w:rPr>
                <w:rFonts w:asciiTheme="minorEastAsia" w:eastAsiaTheme="minorEastAsia" w:hAnsiTheme="minorEastAsia" w:cs="メイリオ" w:hint="eastAsia"/>
                <w:sz w:val="21"/>
                <w:szCs w:val="21"/>
              </w:rPr>
              <w:t>十分準備されてはおらず課題である。子どもの興味関心を読み取り、廃材遊びが発展していった事例は良い取り組みだったので他クラスにも発展させていきたい</w:t>
            </w:r>
            <w:r w:rsidR="008E348E">
              <w:rPr>
                <w:rFonts w:asciiTheme="minorEastAsia" w:eastAsiaTheme="minorEastAsia" w:hAnsiTheme="minorEastAsia" w:cs="メイリオ" w:hint="eastAsia"/>
                <w:sz w:val="21"/>
                <w:szCs w:val="21"/>
              </w:rPr>
              <w:t>。</w:t>
            </w:r>
          </w:p>
          <w:p w14:paraId="4A18D187" w14:textId="73371CF7"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・「言葉」について</w:t>
            </w:r>
            <w:r w:rsidR="00FF317D">
              <w:rPr>
                <w:rFonts w:asciiTheme="minorEastAsia" w:eastAsiaTheme="minorEastAsia" w:hAnsiTheme="minorEastAsia" w:cs="メイリオ" w:hint="eastAsia"/>
                <w:sz w:val="21"/>
                <w:szCs w:val="21"/>
              </w:rPr>
              <w:t>は、せかすような言葉かけや禁止の言葉がけ等が多くなっていないか</w:t>
            </w:r>
            <w:r w:rsidR="00841029">
              <w:rPr>
                <w:rFonts w:asciiTheme="minorEastAsia" w:eastAsiaTheme="minorEastAsia" w:hAnsiTheme="minorEastAsia" w:cs="メイリオ" w:hint="eastAsia"/>
                <w:sz w:val="21"/>
                <w:szCs w:val="21"/>
              </w:rPr>
              <w:t>振り返り、</w:t>
            </w:r>
            <w:r w:rsidRPr="00B07D20">
              <w:rPr>
                <w:rFonts w:asciiTheme="minorEastAsia" w:eastAsiaTheme="minorEastAsia" w:hAnsiTheme="minorEastAsia" w:cs="メイリオ" w:hint="eastAsia"/>
                <w:sz w:val="21"/>
                <w:szCs w:val="21"/>
              </w:rPr>
              <w:t>職員一人ひとり</w:t>
            </w:r>
            <w:r w:rsidR="00841029">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意識を</w:t>
            </w:r>
            <w:r w:rsidR="00841029">
              <w:rPr>
                <w:rFonts w:asciiTheme="minorEastAsia" w:eastAsiaTheme="minorEastAsia" w:hAnsiTheme="minorEastAsia" w:cs="メイリオ" w:hint="eastAsia"/>
                <w:sz w:val="21"/>
                <w:szCs w:val="21"/>
              </w:rPr>
              <w:t>して</w:t>
            </w:r>
            <w:r w:rsidR="00FF317D">
              <w:rPr>
                <w:rFonts w:asciiTheme="minorEastAsia" w:eastAsiaTheme="minorEastAsia" w:hAnsiTheme="minorEastAsia" w:cs="メイリオ" w:hint="eastAsia"/>
                <w:sz w:val="21"/>
                <w:szCs w:val="21"/>
              </w:rPr>
              <w:t>また、</w:t>
            </w:r>
            <w:r w:rsidRPr="00B07D20">
              <w:rPr>
                <w:rFonts w:asciiTheme="minorEastAsia" w:eastAsiaTheme="minorEastAsia" w:hAnsiTheme="minorEastAsia" w:cs="メイリオ" w:hint="eastAsia"/>
                <w:sz w:val="21"/>
                <w:szCs w:val="21"/>
              </w:rPr>
              <w:t>日々の子どもとの関わりの中で子どもが安心し、より豊かな言葉の世界を広げていけるようにする。</w:t>
            </w:r>
          </w:p>
          <w:p w14:paraId="352B0C4C" w14:textId="1481F8A5" w:rsidR="00DC471B" w:rsidRPr="00B07D20" w:rsidRDefault="00DC471B" w:rsidP="00252D84">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FF317D">
              <w:rPr>
                <w:rFonts w:asciiTheme="minorEastAsia" w:eastAsiaTheme="minorEastAsia" w:hAnsiTheme="minorEastAsia" w:cs="メイリオ" w:hint="eastAsia"/>
                <w:sz w:val="21"/>
                <w:szCs w:val="21"/>
              </w:rPr>
              <w:t>前年度弱みとして掲げた</w:t>
            </w:r>
            <w:r w:rsidRPr="00B07D20">
              <w:rPr>
                <w:rFonts w:asciiTheme="minorEastAsia" w:eastAsiaTheme="minorEastAsia" w:hAnsiTheme="minorEastAsia" w:cs="メイリオ" w:hint="eastAsia"/>
                <w:sz w:val="21"/>
                <w:szCs w:val="21"/>
              </w:rPr>
              <w:t>「表現」について</w:t>
            </w:r>
            <w:r w:rsidR="00FF317D">
              <w:rPr>
                <w:rFonts w:asciiTheme="minorEastAsia" w:eastAsiaTheme="minorEastAsia" w:hAnsiTheme="minorEastAsia" w:cs="メイリオ" w:hint="eastAsia"/>
                <w:sz w:val="21"/>
                <w:szCs w:val="21"/>
              </w:rPr>
              <w:t>、引き続き園全体の研究テーマとして取り組みを進めた。子どもが何を表現しようとしているのか</w:t>
            </w:r>
            <w:r w:rsidR="00252D84">
              <w:rPr>
                <w:rFonts w:asciiTheme="minorEastAsia" w:eastAsiaTheme="minorEastAsia" w:hAnsiTheme="minorEastAsia" w:cs="メイリオ" w:hint="eastAsia"/>
                <w:sz w:val="21"/>
                <w:szCs w:val="21"/>
              </w:rPr>
              <w:t>様々な表現活動ができるよう、</w:t>
            </w:r>
            <w:r w:rsidRPr="00B07D20">
              <w:rPr>
                <w:rFonts w:asciiTheme="minorEastAsia" w:eastAsiaTheme="minorEastAsia" w:hAnsiTheme="minorEastAsia" w:cs="メイリオ" w:hint="eastAsia"/>
                <w:sz w:val="21"/>
                <w:szCs w:val="21"/>
              </w:rPr>
              <w:t>子どもが主体的に遊べる環境整備</w:t>
            </w:r>
            <w:r w:rsidR="00E52F2A" w:rsidRPr="00B07D20">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必要であると感じている。</w:t>
            </w:r>
          </w:p>
          <w:p w14:paraId="4F839ACC" w14:textId="77777777" w:rsidR="005A2C6B" w:rsidRPr="00B07D20" w:rsidRDefault="005A2C6B"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7321EA6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69326132"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4CC7B67F"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第4章　低年齢児の保育実施上の配慮事項</w:t>
            </w:r>
          </w:p>
          <w:p w14:paraId="24B0FF3A"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1.乳児期の保育に関する配慮事項</w:t>
            </w:r>
          </w:p>
          <w:p w14:paraId="353C2CC9"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2.満1歳以上～満3歳未満児の保育に関する配慮事項</w:t>
            </w:r>
          </w:p>
          <w:p w14:paraId="608EF741" w14:textId="77777777" w:rsidR="0024039D" w:rsidRPr="00B07D20" w:rsidRDefault="0024039D" w:rsidP="006E2818">
            <w:pPr>
              <w:pStyle w:val="1"/>
              <w:spacing w:line="240" w:lineRule="exact"/>
              <w:ind w:leftChars="100" w:left="210"/>
              <w:rPr>
                <w:rFonts w:asciiTheme="minorEastAsia" w:eastAsiaTheme="minorEastAsia" w:hAnsiTheme="minorEastAsia"/>
                <w:sz w:val="21"/>
                <w:szCs w:val="21"/>
              </w:rPr>
            </w:pPr>
          </w:p>
        </w:tc>
        <w:tc>
          <w:tcPr>
            <w:tcW w:w="5665" w:type="dxa"/>
          </w:tcPr>
          <w:p w14:paraId="4109DCF8" w14:textId="77777777" w:rsidR="00D1032E" w:rsidRDefault="00D1032E" w:rsidP="00EA46C5">
            <w:pPr>
              <w:pStyle w:val="1"/>
              <w:spacing w:line="240" w:lineRule="exact"/>
              <w:ind w:left="210" w:hangingChars="100" w:hanging="210"/>
              <w:rPr>
                <w:rFonts w:asciiTheme="minorEastAsia" w:eastAsiaTheme="minorEastAsia" w:hAnsiTheme="minorEastAsia"/>
                <w:sz w:val="21"/>
                <w:szCs w:val="21"/>
              </w:rPr>
            </w:pPr>
          </w:p>
          <w:p w14:paraId="3003F82C" w14:textId="5D026C84" w:rsidR="00EA46C5" w:rsidRDefault="00E52F2A" w:rsidP="00EA46C5">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w:t>
            </w:r>
            <w:r w:rsidR="008E348E">
              <w:rPr>
                <w:rFonts w:asciiTheme="minorEastAsia" w:eastAsiaTheme="minorEastAsia" w:hAnsiTheme="minorEastAsia" w:hint="eastAsia"/>
                <w:sz w:val="21"/>
                <w:szCs w:val="21"/>
              </w:rPr>
              <w:t>乳児クラス</w:t>
            </w:r>
            <w:r w:rsidR="00A063F8">
              <w:rPr>
                <w:rFonts w:asciiTheme="minorEastAsia" w:eastAsiaTheme="minorEastAsia" w:hAnsiTheme="minorEastAsia" w:hint="eastAsia"/>
                <w:sz w:val="21"/>
                <w:szCs w:val="21"/>
              </w:rPr>
              <w:t>では</w:t>
            </w:r>
            <w:r w:rsidRPr="00B07D20">
              <w:rPr>
                <w:rFonts w:asciiTheme="minorEastAsia" w:eastAsiaTheme="minorEastAsia" w:hAnsiTheme="minorEastAsia" w:hint="eastAsia"/>
                <w:sz w:val="21"/>
                <w:szCs w:val="21"/>
              </w:rPr>
              <w:t>保育者との応答的な</w:t>
            </w:r>
            <w:r w:rsidR="008B4805">
              <w:rPr>
                <w:rFonts w:asciiTheme="minorEastAsia" w:eastAsiaTheme="minorEastAsia" w:hAnsiTheme="minorEastAsia" w:hint="eastAsia"/>
                <w:sz w:val="21"/>
                <w:szCs w:val="21"/>
              </w:rPr>
              <w:t>関わり</w:t>
            </w:r>
            <w:r w:rsidRPr="00B07D20">
              <w:rPr>
                <w:rFonts w:asciiTheme="minorEastAsia" w:eastAsiaTheme="minorEastAsia" w:hAnsiTheme="minorEastAsia" w:hint="eastAsia"/>
                <w:sz w:val="21"/>
                <w:szCs w:val="21"/>
              </w:rPr>
              <w:t>の中で過</w:t>
            </w:r>
            <w:r w:rsidR="00A063F8">
              <w:rPr>
                <w:rFonts w:asciiTheme="minorEastAsia" w:eastAsiaTheme="minorEastAsia" w:hAnsiTheme="minorEastAsia" w:hint="eastAsia"/>
                <w:sz w:val="21"/>
                <w:szCs w:val="21"/>
              </w:rPr>
              <w:t>すことを大切に保育にあたっているが、常に振り返り</w:t>
            </w:r>
            <w:r w:rsidR="00B55AFA">
              <w:rPr>
                <w:rFonts w:asciiTheme="minorEastAsia" w:eastAsiaTheme="minorEastAsia" w:hAnsiTheme="minorEastAsia" w:hint="eastAsia"/>
                <w:sz w:val="21"/>
                <w:szCs w:val="21"/>
              </w:rPr>
              <w:t>が必要である。</w:t>
            </w:r>
          </w:p>
          <w:p w14:paraId="75CA761B" w14:textId="20A1B263" w:rsidR="00E52F2A" w:rsidRPr="00B07D20" w:rsidRDefault="00E52F2A" w:rsidP="00EA46C5">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・満1歳以上～満3歳未満児のクラスではそれぞれの発達に合わせた保育、子どもの主体性に配慮しより丁寧な保育が必要であると感じている。</w:t>
            </w:r>
            <w:r w:rsidR="00D1032E">
              <w:rPr>
                <w:rFonts w:asciiTheme="minorEastAsia" w:eastAsiaTheme="minorEastAsia" w:hAnsiTheme="minorEastAsia" w:hint="eastAsia"/>
                <w:sz w:val="21"/>
                <w:szCs w:val="21"/>
              </w:rPr>
              <w:t>保育者の温かな見守り・声掛け等が子どもの安心感の基礎となることを常に意識し子どもとの関りを常に振り替えられるようにする。</w:t>
            </w:r>
          </w:p>
        </w:tc>
      </w:tr>
      <w:tr w:rsidR="00B07D20" w:rsidRPr="00B07D20" w14:paraId="61293AE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450"/>
        </w:trPr>
        <w:tc>
          <w:tcPr>
            <w:tcW w:w="3825" w:type="dxa"/>
          </w:tcPr>
          <w:p w14:paraId="7729A61D"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13D691C3"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第5章　指導計画作成に当たって配慮すべき事項</w:t>
            </w:r>
          </w:p>
          <w:p w14:paraId="29A2969F" w14:textId="77777777" w:rsidR="0024039D" w:rsidRPr="00B07D20" w:rsidRDefault="0024039D" w:rsidP="006E2818">
            <w:pPr>
              <w:pStyle w:val="1"/>
              <w:spacing w:line="240" w:lineRule="exact"/>
              <w:rPr>
                <w:rFonts w:asciiTheme="minorEastAsia" w:eastAsiaTheme="minorEastAsia" w:hAnsiTheme="minorEastAsia"/>
                <w:sz w:val="21"/>
                <w:szCs w:val="21"/>
              </w:rPr>
            </w:pPr>
          </w:p>
        </w:tc>
        <w:tc>
          <w:tcPr>
            <w:tcW w:w="5665" w:type="dxa"/>
          </w:tcPr>
          <w:p w14:paraId="63C10376" w14:textId="77777777" w:rsidR="00D1032E" w:rsidRDefault="00D1032E" w:rsidP="002B28A6">
            <w:pPr>
              <w:pStyle w:val="1"/>
              <w:spacing w:line="240" w:lineRule="exact"/>
              <w:ind w:left="210" w:hangingChars="100" w:hanging="210"/>
              <w:rPr>
                <w:rFonts w:asciiTheme="minorEastAsia" w:eastAsiaTheme="minorEastAsia" w:hAnsiTheme="minorEastAsia"/>
                <w:sz w:val="21"/>
                <w:szCs w:val="21"/>
              </w:rPr>
            </w:pPr>
          </w:p>
          <w:p w14:paraId="5D790EC0" w14:textId="326EE7D7" w:rsidR="0024039D"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・指導計画の作成に当たっては、職員間で話し合いを行い、子どもの個別性に配慮し</w:t>
            </w:r>
            <w:r w:rsidR="00DF53DB">
              <w:rPr>
                <w:rFonts w:asciiTheme="minorEastAsia" w:eastAsiaTheme="minorEastAsia" w:hAnsiTheme="minorEastAsia" w:hint="eastAsia"/>
                <w:sz w:val="21"/>
                <w:szCs w:val="21"/>
              </w:rPr>
              <w:t>作成している。</w:t>
            </w:r>
          </w:p>
          <w:p w14:paraId="790EDC05" w14:textId="77777777" w:rsidR="00E52F2A"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・「幼児期の終りまでに育</w:t>
            </w:r>
            <w:r w:rsidR="00216443">
              <w:rPr>
                <w:rFonts w:asciiTheme="minorEastAsia" w:eastAsiaTheme="minorEastAsia" w:hAnsiTheme="minorEastAsia" w:hint="eastAsia"/>
                <w:sz w:val="21"/>
                <w:szCs w:val="21"/>
              </w:rPr>
              <w:t>ってほしい</w:t>
            </w:r>
            <w:r w:rsidRPr="00B07D20">
              <w:rPr>
                <w:rFonts w:asciiTheme="minorEastAsia" w:eastAsiaTheme="minorEastAsia" w:hAnsiTheme="minorEastAsia" w:hint="eastAsia"/>
                <w:sz w:val="21"/>
                <w:szCs w:val="21"/>
              </w:rPr>
              <w:t>10の姿」に対して</w:t>
            </w:r>
            <w:r w:rsidR="00E05ECC" w:rsidRPr="00B07D20">
              <w:rPr>
                <w:rFonts w:asciiTheme="minorEastAsia" w:eastAsiaTheme="minorEastAsia" w:hAnsiTheme="minorEastAsia" w:hint="eastAsia"/>
                <w:sz w:val="21"/>
                <w:szCs w:val="21"/>
              </w:rPr>
              <w:t>、</w:t>
            </w:r>
            <w:r w:rsidRPr="00B07D20">
              <w:rPr>
                <w:rFonts w:asciiTheme="minorEastAsia" w:eastAsiaTheme="minorEastAsia" w:hAnsiTheme="minorEastAsia" w:hint="eastAsia"/>
                <w:sz w:val="21"/>
                <w:szCs w:val="21"/>
              </w:rPr>
              <w:t>さらに学びを深め指導計画作成に</w:t>
            </w:r>
            <w:r w:rsidR="00E05ECC" w:rsidRPr="00B07D20">
              <w:rPr>
                <w:rFonts w:asciiTheme="minorEastAsia" w:eastAsiaTheme="minorEastAsia" w:hAnsiTheme="minorEastAsia" w:hint="eastAsia"/>
                <w:sz w:val="21"/>
                <w:szCs w:val="21"/>
              </w:rPr>
              <w:t>つなげていくことが課題。</w:t>
            </w:r>
            <w:r w:rsidR="006B662A">
              <w:rPr>
                <w:rFonts w:asciiTheme="minorEastAsia" w:eastAsiaTheme="minorEastAsia" w:hAnsiTheme="minorEastAsia" w:hint="eastAsia"/>
                <w:sz w:val="21"/>
                <w:szCs w:val="21"/>
              </w:rPr>
              <w:t>小学校教育との</w:t>
            </w:r>
            <w:r w:rsidR="00F64B8A">
              <w:rPr>
                <w:rFonts w:asciiTheme="minorEastAsia" w:eastAsiaTheme="minorEastAsia" w:hAnsiTheme="minorEastAsia" w:hint="eastAsia"/>
                <w:sz w:val="21"/>
                <w:szCs w:val="21"/>
              </w:rPr>
              <w:t>円滑な接続（連携）</w:t>
            </w:r>
            <w:r w:rsidR="00D377E9">
              <w:rPr>
                <w:rFonts w:asciiTheme="minorEastAsia" w:eastAsiaTheme="minorEastAsia" w:hAnsiTheme="minorEastAsia" w:hint="eastAsia"/>
                <w:sz w:val="21"/>
                <w:szCs w:val="21"/>
              </w:rPr>
              <w:t>にもつなげていきたい。</w:t>
            </w:r>
          </w:p>
          <w:p w14:paraId="0837D669" w14:textId="0A653F30" w:rsidR="006930BA" w:rsidRPr="00B07D20" w:rsidRDefault="006930BA" w:rsidP="002B28A6">
            <w:pPr>
              <w:pStyle w:val="1"/>
              <w:spacing w:line="240" w:lineRule="exact"/>
              <w:ind w:left="210" w:hangingChars="100" w:hanging="210"/>
              <w:rPr>
                <w:rFonts w:asciiTheme="minorEastAsia" w:eastAsiaTheme="minorEastAsia" w:hAnsiTheme="minorEastAsia"/>
                <w:sz w:val="21"/>
                <w:szCs w:val="21"/>
              </w:rPr>
            </w:pPr>
          </w:p>
        </w:tc>
      </w:tr>
      <w:tr w:rsidR="00B07D20" w:rsidRPr="00B07D20" w14:paraId="7DC237A4"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780"/>
        </w:trPr>
        <w:tc>
          <w:tcPr>
            <w:tcW w:w="3825" w:type="dxa"/>
          </w:tcPr>
          <w:p w14:paraId="05C4C78C" w14:textId="77777777" w:rsidR="0004270E" w:rsidRPr="00B07D20" w:rsidRDefault="0004270E" w:rsidP="0004270E">
            <w:pPr>
              <w:pStyle w:val="1"/>
              <w:spacing w:line="240" w:lineRule="exact"/>
              <w:rPr>
                <w:rFonts w:asciiTheme="minorEastAsia" w:eastAsiaTheme="minorEastAsia" w:hAnsiTheme="minorEastAsia"/>
                <w:sz w:val="21"/>
                <w:szCs w:val="21"/>
              </w:rPr>
            </w:pPr>
          </w:p>
          <w:p w14:paraId="6927F85C" w14:textId="39B2C9CB" w:rsidR="0024039D" w:rsidRPr="00B07D20" w:rsidRDefault="006E2818" w:rsidP="0004270E">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第6章　研修と自己</w:t>
            </w:r>
            <w:r w:rsidR="00216443">
              <w:rPr>
                <w:rFonts w:asciiTheme="minorEastAsia" w:eastAsiaTheme="minorEastAsia" w:hAnsiTheme="minorEastAsia" w:hint="eastAsia"/>
                <w:sz w:val="21"/>
                <w:szCs w:val="21"/>
              </w:rPr>
              <w:t>評価</w:t>
            </w:r>
          </w:p>
        </w:tc>
        <w:tc>
          <w:tcPr>
            <w:tcW w:w="5665" w:type="dxa"/>
          </w:tcPr>
          <w:p w14:paraId="5C3FD4C4" w14:textId="77777777" w:rsidR="00D1032E" w:rsidRDefault="00D1032E" w:rsidP="00216443">
            <w:pPr>
              <w:pStyle w:val="1"/>
              <w:spacing w:line="240" w:lineRule="exact"/>
              <w:ind w:left="210" w:hangingChars="100" w:hanging="210"/>
              <w:rPr>
                <w:rFonts w:asciiTheme="minorEastAsia" w:eastAsiaTheme="minorEastAsia" w:hAnsiTheme="minorEastAsia"/>
                <w:sz w:val="21"/>
                <w:szCs w:val="21"/>
              </w:rPr>
            </w:pPr>
          </w:p>
          <w:p w14:paraId="54330B63" w14:textId="764550F6" w:rsidR="00E05ECC" w:rsidRDefault="00E05ECC" w:rsidP="00216443">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・オンライン研修</w:t>
            </w:r>
            <w:r w:rsidR="00605A59">
              <w:rPr>
                <w:rFonts w:asciiTheme="minorEastAsia" w:eastAsiaTheme="minorEastAsia" w:hAnsiTheme="minorEastAsia" w:hint="eastAsia"/>
                <w:sz w:val="21"/>
                <w:szCs w:val="21"/>
              </w:rPr>
              <w:t>、一部対面研修が</w:t>
            </w:r>
            <w:r w:rsidR="00B77F71">
              <w:rPr>
                <w:rFonts w:asciiTheme="minorEastAsia" w:eastAsiaTheme="minorEastAsia" w:hAnsiTheme="minorEastAsia" w:hint="eastAsia"/>
                <w:sz w:val="21"/>
                <w:szCs w:val="21"/>
              </w:rPr>
              <w:t>再開され多くの研修に参加することができた。</w:t>
            </w:r>
            <w:r w:rsidRPr="00B07D20">
              <w:rPr>
                <w:rFonts w:asciiTheme="minorEastAsia" w:eastAsiaTheme="minorEastAsia" w:hAnsiTheme="minorEastAsia" w:hint="eastAsia"/>
                <w:sz w:val="21"/>
                <w:szCs w:val="21"/>
              </w:rPr>
              <w:t>研修での学びをもとに園内での伝達研修の機会を作り、共有を図りたい。</w:t>
            </w:r>
          </w:p>
          <w:p w14:paraId="1F30991C" w14:textId="77777777" w:rsidR="00216443" w:rsidRDefault="00FF42F5" w:rsidP="00E00FF3">
            <w:pPr>
              <w:pStyle w:val="1"/>
              <w:spacing w:line="24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47E76">
              <w:rPr>
                <w:rFonts w:asciiTheme="minorEastAsia" w:eastAsiaTheme="minorEastAsia" w:hAnsiTheme="minorEastAsia" w:hint="eastAsia"/>
                <w:sz w:val="21"/>
                <w:szCs w:val="21"/>
              </w:rPr>
              <w:t>園の課題として</w:t>
            </w:r>
            <w:r w:rsidR="00FE61A3">
              <w:rPr>
                <w:rFonts w:asciiTheme="minorEastAsia" w:eastAsiaTheme="minorEastAsia" w:hAnsiTheme="minorEastAsia" w:hint="eastAsia"/>
                <w:sz w:val="21"/>
                <w:szCs w:val="21"/>
              </w:rPr>
              <w:t>子どもの表現に着目した研究に取り組んだ。クラスごとにテーマを設け日々の</w:t>
            </w:r>
            <w:r w:rsidR="00054A8A">
              <w:rPr>
                <w:rFonts w:asciiTheme="minorEastAsia" w:eastAsiaTheme="minorEastAsia" w:hAnsiTheme="minorEastAsia" w:hint="eastAsia"/>
                <w:sz w:val="21"/>
                <w:szCs w:val="21"/>
              </w:rPr>
              <w:t>子どもの姿から</w:t>
            </w:r>
            <w:r w:rsidR="00E86AB2">
              <w:rPr>
                <w:rFonts w:asciiTheme="minorEastAsia" w:eastAsiaTheme="minorEastAsia" w:hAnsiTheme="minorEastAsia" w:hint="eastAsia"/>
                <w:sz w:val="21"/>
                <w:szCs w:val="21"/>
              </w:rPr>
              <w:t>子どもの内面</w:t>
            </w:r>
            <w:r w:rsidR="00A23A7E">
              <w:rPr>
                <w:rFonts w:asciiTheme="minorEastAsia" w:eastAsiaTheme="minorEastAsia" w:hAnsiTheme="minorEastAsia" w:hint="eastAsia"/>
                <w:sz w:val="21"/>
                <w:szCs w:val="21"/>
              </w:rPr>
              <w:t>にどんな気持ちがあるのか</w:t>
            </w:r>
            <w:r w:rsidR="00E00FF3">
              <w:rPr>
                <w:rFonts w:asciiTheme="minorEastAsia" w:eastAsiaTheme="minorEastAsia" w:hAnsiTheme="minorEastAsia" w:hint="eastAsia"/>
                <w:sz w:val="21"/>
                <w:szCs w:val="21"/>
              </w:rPr>
              <w:t>職員間で</w:t>
            </w:r>
            <w:r w:rsidR="00DF53DB">
              <w:rPr>
                <w:rFonts w:asciiTheme="minorEastAsia" w:eastAsiaTheme="minorEastAsia" w:hAnsiTheme="minorEastAsia" w:hint="eastAsia"/>
                <w:sz w:val="21"/>
                <w:szCs w:val="21"/>
              </w:rPr>
              <w:t>話し合いの場を多く持つことができた。</w:t>
            </w:r>
          </w:p>
          <w:p w14:paraId="04E26ED3" w14:textId="43912349" w:rsidR="00163744" w:rsidRPr="00B07D20" w:rsidRDefault="00163744" w:rsidP="00E00FF3">
            <w:pPr>
              <w:pStyle w:val="1"/>
              <w:spacing w:line="240" w:lineRule="exact"/>
              <w:ind w:left="210" w:hangingChars="100" w:hanging="210"/>
              <w:rPr>
                <w:rFonts w:asciiTheme="minorEastAsia" w:eastAsiaTheme="minorEastAsia" w:hAnsiTheme="minorEastAsia"/>
                <w:sz w:val="21"/>
                <w:szCs w:val="21"/>
              </w:rPr>
            </w:pPr>
          </w:p>
        </w:tc>
      </w:tr>
      <w:tr w:rsidR="00B07D20" w:rsidRPr="00B07D20" w14:paraId="4DEA373E"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1EDD881D" w14:textId="77777777" w:rsidR="0004270E" w:rsidRPr="00B07D20" w:rsidRDefault="0004270E" w:rsidP="0004270E">
            <w:pPr>
              <w:pStyle w:val="1"/>
              <w:spacing w:line="240" w:lineRule="exact"/>
              <w:rPr>
                <w:rFonts w:asciiTheme="minorEastAsia" w:eastAsiaTheme="minorEastAsia" w:hAnsiTheme="minorEastAsia" w:cs="メイリオ"/>
                <w:sz w:val="21"/>
                <w:szCs w:val="21"/>
              </w:rPr>
            </w:pPr>
          </w:p>
          <w:p w14:paraId="33BB8BFD" w14:textId="77777777" w:rsidR="0024039D" w:rsidRPr="00B07D20" w:rsidRDefault="006E2818" w:rsidP="0004270E">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第7章　子育て支援</w:t>
            </w:r>
          </w:p>
        </w:tc>
        <w:tc>
          <w:tcPr>
            <w:tcW w:w="5665" w:type="dxa"/>
          </w:tcPr>
          <w:p w14:paraId="324465BC" w14:textId="77777777" w:rsidR="00D1032E" w:rsidRDefault="00D1032E" w:rsidP="00E84003">
            <w:pPr>
              <w:pStyle w:val="1"/>
              <w:tabs>
                <w:tab w:val="left" w:pos="3290"/>
              </w:tabs>
              <w:spacing w:line="240" w:lineRule="exact"/>
              <w:ind w:left="210" w:hangingChars="100" w:hanging="210"/>
              <w:rPr>
                <w:rFonts w:asciiTheme="minorEastAsia" w:eastAsiaTheme="minorEastAsia" w:hAnsiTheme="minorEastAsia" w:cs="メイリオ"/>
                <w:sz w:val="21"/>
                <w:szCs w:val="21"/>
              </w:rPr>
            </w:pPr>
          </w:p>
          <w:p w14:paraId="195F42ED" w14:textId="77777777" w:rsidR="00152AB6" w:rsidRDefault="00E05ECC" w:rsidP="00D1032E">
            <w:pPr>
              <w:pStyle w:val="1"/>
              <w:tabs>
                <w:tab w:val="left" w:pos="3290"/>
              </w:tabs>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・在園の保護者への支援については、日々の保護者とのやり取り大切にしている</w:t>
            </w:r>
            <w:r w:rsidR="004E27CA">
              <w:rPr>
                <w:rFonts w:asciiTheme="minorEastAsia" w:eastAsiaTheme="minorEastAsia" w:hAnsiTheme="minorEastAsia" w:cs="メイリオ" w:hint="eastAsia"/>
                <w:sz w:val="21"/>
                <w:szCs w:val="21"/>
              </w:rPr>
              <w:t>が、</w:t>
            </w:r>
            <w:r w:rsidR="001A6210">
              <w:rPr>
                <w:rFonts w:asciiTheme="minorEastAsia" w:eastAsiaTheme="minorEastAsia" w:hAnsiTheme="minorEastAsia" w:cs="メイリオ" w:hint="eastAsia"/>
                <w:sz w:val="21"/>
                <w:szCs w:val="21"/>
              </w:rPr>
              <w:t>保護者との信頼関係の基礎となる</w:t>
            </w:r>
            <w:r w:rsidR="001B1A9D">
              <w:rPr>
                <w:rFonts w:asciiTheme="minorEastAsia" w:eastAsiaTheme="minorEastAsia" w:hAnsiTheme="minorEastAsia" w:cs="メイリオ" w:hint="eastAsia"/>
                <w:sz w:val="21"/>
                <w:szCs w:val="21"/>
              </w:rPr>
              <w:t>連絡事項の共有がされていない場面があり</w:t>
            </w:r>
            <w:r w:rsidR="00C27CA4">
              <w:rPr>
                <w:rFonts w:asciiTheme="minorEastAsia" w:eastAsiaTheme="minorEastAsia" w:hAnsiTheme="minorEastAsia" w:cs="メイリオ" w:hint="eastAsia"/>
                <w:sz w:val="21"/>
                <w:szCs w:val="21"/>
              </w:rPr>
              <w:t>課題である。行事や</w:t>
            </w:r>
            <w:r w:rsidRPr="00B07D20">
              <w:rPr>
                <w:rFonts w:asciiTheme="minorEastAsia" w:eastAsiaTheme="minorEastAsia" w:hAnsiTheme="minorEastAsia" w:cs="メイリオ" w:hint="eastAsia"/>
                <w:sz w:val="21"/>
                <w:szCs w:val="21"/>
              </w:rPr>
              <w:t>懇談会</w:t>
            </w:r>
            <w:r w:rsidR="00216443">
              <w:rPr>
                <w:rFonts w:asciiTheme="minorEastAsia" w:eastAsiaTheme="minorEastAsia" w:hAnsiTheme="minorEastAsia" w:cs="メイリオ" w:hint="eastAsia"/>
                <w:sz w:val="21"/>
                <w:szCs w:val="21"/>
              </w:rPr>
              <w:t>等</w:t>
            </w:r>
            <w:r w:rsidR="00C27CA4">
              <w:rPr>
                <w:rFonts w:asciiTheme="minorEastAsia" w:eastAsiaTheme="minorEastAsia" w:hAnsiTheme="minorEastAsia" w:cs="メイリオ" w:hint="eastAsia"/>
                <w:sz w:val="21"/>
                <w:szCs w:val="21"/>
              </w:rPr>
              <w:t>少しずつ</w:t>
            </w:r>
            <w:r w:rsidR="004104B6">
              <w:rPr>
                <w:rFonts w:asciiTheme="minorEastAsia" w:eastAsiaTheme="minorEastAsia" w:hAnsiTheme="minorEastAsia" w:cs="メイリオ" w:hint="eastAsia"/>
                <w:sz w:val="21"/>
                <w:szCs w:val="21"/>
              </w:rPr>
              <w:t>再開</w:t>
            </w:r>
            <w:r w:rsidRPr="00B07D20">
              <w:rPr>
                <w:rFonts w:asciiTheme="minorEastAsia" w:eastAsiaTheme="minorEastAsia" w:hAnsiTheme="minorEastAsia" w:cs="メイリオ" w:hint="eastAsia"/>
                <w:sz w:val="21"/>
                <w:szCs w:val="21"/>
              </w:rPr>
              <w:t>でき</w:t>
            </w:r>
            <w:r w:rsidR="004104B6">
              <w:rPr>
                <w:rFonts w:asciiTheme="minorEastAsia" w:eastAsiaTheme="minorEastAsia" w:hAnsiTheme="minorEastAsia" w:cs="メイリオ" w:hint="eastAsia"/>
                <w:sz w:val="21"/>
                <w:szCs w:val="21"/>
              </w:rPr>
              <w:t>、子どもたちの成長を共に喜び合う機会となった。</w:t>
            </w:r>
          </w:p>
          <w:p w14:paraId="74EC5988" w14:textId="2116DEA2" w:rsidR="00163744" w:rsidRDefault="00152AB6" w:rsidP="00D1032E">
            <w:pPr>
              <w:pStyle w:val="1"/>
              <w:tabs>
                <w:tab w:val="left" w:pos="3290"/>
              </w:tabs>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6B1920">
              <w:rPr>
                <w:rFonts w:asciiTheme="minorEastAsia" w:eastAsiaTheme="minorEastAsia" w:hAnsiTheme="minorEastAsia" w:cs="メイリオ" w:hint="eastAsia"/>
                <w:sz w:val="21"/>
                <w:szCs w:val="21"/>
              </w:rPr>
              <w:t>外部を対象とした</w:t>
            </w:r>
            <w:r w:rsidR="002B28A6" w:rsidRPr="00B07D20">
              <w:rPr>
                <w:rFonts w:asciiTheme="minorEastAsia" w:eastAsiaTheme="minorEastAsia" w:hAnsiTheme="minorEastAsia" w:cs="メイリオ" w:hint="eastAsia"/>
                <w:sz w:val="21"/>
                <w:szCs w:val="21"/>
              </w:rPr>
              <w:t>親子ひろばについて</w:t>
            </w:r>
            <w:r w:rsidR="00E9039E">
              <w:rPr>
                <w:rFonts w:asciiTheme="minorEastAsia" w:eastAsiaTheme="minorEastAsia" w:hAnsiTheme="minorEastAsia" w:cs="メイリオ" w:hint="eastAsia"/>
                <w:sz w:val="21"/>
                <w:szCs w:val="21"/>
              </w:rPr>
              <w:t>は</w:t>
            </w:r>
            <w:r w:rsidR="002B28A6" w:rsidRPr="00B07D20">
              <w:rPr>
                <w:rFonts w:asciiTheme="minorEastAsia" w:eastAsiaTheme="minorEastAsia" w:hAnsiTheme="minorEastAsia" w:cs="メイリオ" w:hint="eastAsia"/>
                <w:sz w:val="21"/>
                <w:szCs w:val="21"/>
              </w:rPr>
              <w:t>継続した利用者も</w:t>
            </w:r>
            <w:r w:rsidR="00E415D3">
              <w:rPr>
                <w:rFonts w:asciiTheme="minorEastAsia" w:eastAsiaTheme="minorEastAsia" w:hAnsiTheme="minorEastAsia" w:cs="メイリオ" w:hint="eastAsia"/>
                <w:sz w:val="21"/>
                <w:szCs w:val="21"/>
              </w:rPr>
              <w:t>あり、</w:t>
            </w:r>
            <w:r w:rsidR="006B1920">
              <w:rPr>
                <w:rFonts w:asciiTheme="minorEastAsia" w:eastAsiaTheme="minorEastAsia" w:hAnsiTheme="minorEastAsia" w:cs="メイリオ" w:hint="eastAsia"/>
                <w:sz w:val="21"/>
                <w:szCs w:val="21"/>
              </w:rPr>
              <w:t>育児相談</w:t>
            </w:r>
            <w:r w:rsidR="00605A59">
              <w:rPr>
                <w:rFonts w:asciiTheme="minorEastAsia" w:eastAsiaTheme="minorEastAsia" w:hAnsiTheme="minorEastAsia" w:cs="メイリオ" w:hint="eastAsia"/>
                <w:sz w:val="21"/>
                <w:szCs w:val="21"/>
              </w:rPr>
              <w:t>の場となっている。</w:t>
            </w:r>
          </w:p>
          <w:p w14:paraId="3CF63F61" w14:textId="62243FBF" w:rsidR="00D1032E" w:rsidRPr="00B07D20" w:rsidRDefault="00D1032E" w:rsidP="00D1032E">
            <w:pPr>
              <w:pStyle w:val="1"/>
              <w:tabs>
                <w:tab w:val="left" w:pos="3290"/>
              </w:tabs>
              <w:spacing w:line="240" w:lineRule="exact"/>
              <w:ind w:left="210" w:hangingChars="100" w:hanging="210"/>
              <w:rPr>
                <w:rFonts w:asciiTheme="minorEastAsia" w:eastAsiaTheme="minorEastAsia" w:hAnsiTheme="minorEastAsia" w:cs="メイリオ"/>
                <w:sz w:val="21"/>
                <w:szCs w:val="21"/>
              </w:rPr>
            </w:pPr>
          </w:p>
        </w:tc>
      </w:tr>
      <w:tr w:rsidR="00B07D20" w:rsidRPr="00B07D20" w14:paraId="07F631D9" w14:textId="77777777" w:rsidTr="002B2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2542"/>
        </w:trPr>
        <w:tc>
          <w:tcPr>
            <w:tcW w:w="9490" w:type="dxa"/>
            <w:gridSpan w:val="2"/>
            <w:tcBorders>
              <w:bottom w:val="single" w:sz="4" w:space="0" w:color="auto"/>
            </w:tcBorders>
          </w:tcPr>
          <w:p w14:paraId="5DF02A0F" w14:textId="77777777" w:rsidR="00163744" w:rsidRDefault="00163744" w:rsidP="006E2818">
            <w:pPr>
              <w:pStyle w:val="1"/>
              <w:spacing w:line="240" w:lineRule="exact"/>
              <w:rPr>
                <w:rFonts w:asciiTheme="minorEastAsia" w:eastAsiaTheme="minorEastAsia" w:hAnsiTheme="minorEastAsia" w:cs="メイリオ"/>
                <w:sz w:val="21"/>
                <w:szCs w:val="21"/>
              </w:rPr>
            </w:pPr>
          </w:p>
          <w:p w14:paraId="2D56188C" w14:textId="3D14B1A7" w:rsidR="0024039D" w:rsidRPr="00B07D20" w:rsidRDefault="0024039D"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全体として</w:t>
            </w:r>
          </w:p>
          <w:p w14:paraId="16583AFA" w14:textId="3C72B478" w:rsidR="0024039D" w:rsidRDefault="00DE2967" w:rsidP="006E2818">
            <w:pPr>
              <w:pStyle w:val="1"/>
              <w:spacing w:line="240" w:lineRule="exact"/>
              <w:ind w:leftChars="100" w:left="210"/>
              <w:rPr>
                <w:rFonts w:asciiTheme="minorEastAsia" w:eastAsiaTheme="minorEastAsia" w:hAnsiTheme="minorEastAsia"/>
                <w:sz w:val="21"/>
                <w:szCs w:val="21"/>
              </w:rPr>
            </w:pPr>
            <w:r>
              <w:rPr>
                <w:rFonts w:asciiTheme="minorEastAsia" w:eastAsiaTheme="minorEastAsia" w:hAnsiTheme="minorEastAsia" w:cs="メイリオ" w:hint="eastAsia"/>
                <w:sz w:val="21"/>
                <w:szCs w:val="21"/>
              </w:rPr>
              <w:t>隣接する場所に児童発達支援センターの</w:t>
            </w:r>
            <w:r w:rsidR="00F94BBB">
              <w:rPr>
                <w:rFonts w:asciiTheme="minorEastAsia" w:eastAsiaTheme="minorEastAsia" w:hAnsiTheme="minorEastAsia" w:cs="メイリオ" w:hint="eastAsia"/>
                <w:sz w:val="21"/>
                <w:szCs w:val="21"/>
              </w:rPr>
              <w:t>建築が開始され、安全面に十分注意し</w:t>
            </w:r>
            <w:r w:rsidR="00C6707A">
              <w:rPr>
                <w:rFonts w:asciiTheme="minorEastAsia" w:eastAsiaTheme="minorEastAsia" w:hAnsiTheme="minorEastAsia" w:cs="メイリオ" w:hint="eastAsia"/>
                <w:sz w:val="21"/>
                <w:szCs w:val="21"/>
              </w:rPr>
              <w:t>ていけるよう情報を共有し、保護者に向けた発信を続けた。不便をかけることも多</w:t>
            </w:r>
            <w:r w:rsidR="009D3226">
              <w:rPr>
                <w:rFonts w:asciiTheme="minorEastAsia" w:eastAsiaTheme="minorEastAsia" w:hAnsiTheme="minorEastAsia" w:cs="メイリオ" w:hint="eastAsia"/>
                <w:sz w:val="21"/>
                <w:szCs w:val="21"/>
              </w:rPr>
              <w:t>い</w:t>
            </w:r>
            <w:r w:rsidR="00C6707A">
              <w:rPr>
                <w:rFonts w:asciiTheme="minorEastAsia" w:eastAsiaTheme="minorEastAsia" w:hAnsiTheme="minorEastAsia" w:cs="メイリオ" w:hint="eastAsia"/>
                <w:sz w:val="21"/>
                <w:szCs w:val="21"/>
              </w:rPr>
              <w:t>が</w:t>
            </w:r>
            <w:r w:rsidR="004248F7">
              <w:rPr>
                <w:rFonts w:asciiTheme="minorEastAsia" w:eastAsiaTheme="minorEastAsia" w:hAnsiTheme="minorEastAsia" w:cs="メイリオ" w:hint="eastAsia"/>
                <w:sz w:val="21"/>
                <w:szCs w:val="21"/>
              </w:rPr>
              <w:t>保護者の方の協力に</w:t>
            </w:r>
            <w:r w:rsidR="002A4B2A">
              <w:rPr>
                <w:rFonts w:asciiTheme="minorEastAsia" w:eastAsiaTheme="minorEastAsia" w:hAnsiTheme="minorEastAsia" w:cs="メイリオ" w:hint="eastAsia"/>
                <w:sz w:val="21"/>
                <w:szCs w:val="21"/>
              </w:rPr>
              <w:t>支えられている。</w:t>
            </w:r>
            <w:r w:rsidR="001D1C10">
              <w:rPr>
                <w:rFonts w:asciiTheme="minorEastAsia" w:eastAsiaTheme="minorEastAsia" w:hAnsiTheme="minorEastAsia" w:cs="メイリオ" w:hint="eastAsia"/>
                <w:sz w:val="21"/>
                <w:szCs w:val="21"/>
              </w:rPr>
              <w:t>今後も</w:t>
            </w:r>
            <w:r w:rsidR="002A4B2A">
              <w:rPr>
                <w:rFonts w:asciiTheme="minorEastAsia" w:eastAsiaTheme="minorEastAsia" w:hAnsiTheme="minorEastAsia" w:cs="メイリオ" w:hint="eastAsia"/>
                <w:sz w:val="21"/>
                <w:szCs w:val="21"/>
              </w:rPr>
              <w:t>保護者との信頼関係</w:t>
            </w:r>
            <w:r w:rsidR="00761D2C">
              <w:rPr>
                <w:rFonts w:asciiTheme="minorEastAsia" w:eastAsiaTheme="minorEastAsia" w:hAnsiTheme="minorEastAsia" w:cs="メイリオ" w:hint="eastAsia"/>
                <w:sz w:val="21"/>
                <w:szCs w:val="21"/>
              </w:rPr>
              <w:t>作りに努め、子どもたちの安心安全を</w:t>
            </w:r>
            <w:r w:rsidR="00617003">
              <w:rPr>
                <w:rFonts w:asciiTheme="minorEastAsia" w:eastAsiaTheme="minorEastAsia" w:hAnsiTheme="minorEastAsia" w:cs="メイリオ" w:hint="eastAsia"/>
                <w:sz w:val="21"/>
                <w:szCs w:val="21"/>
              </w:rPr>
              <w:t>保障していきたい。</w:t>
            </w:r>
            <w:r w:rsidR="00202435">
              <w:rPr>
                <w:rFonts w:asciiTheme="minorEastAsia" w:eastAsiaTheme="minorEastAsia" w:hAnsiTheme="minorEastAsia" w:cs="メイリオ" w:hint="eastAsia"/>
                <w:sz w:val="21"/>
                <w:szCs w:val="21"/>
              </w:rPr>
              <w:t>また、</w:t>
            </w:r>
            <w:r w:rsidR="0024039D" w:rsidRPr="00B07D20">
              <w:rPr>
                <w:rFonts w:asciiTheme="minorEastAsia" w:eastAsiaTheme="minorEastAsia" w:hAnsiTheme="minorEastAsia" w:hint="eastAsia"/>
                <w:sz w:val="21"/>
                <w:szCs w:val="21"/>
              </w:rPr>
              <w:t>保育の専門性</w:t>
            </w:r>
            <w:r w:rsidR="00202435">
              <w:rPr>
                <w:rFonts w:asciiTheme="minorEastAsia" w:eastAsiaTheme="minorEastAsia" w:hAnsiTheme="minorEastAsia" w:hint="eastAsia"/>
                <w:sz w:val="21"/>
                <w:szCs w:val="21"/>
              </w:rPr>
              <w:t>として環境による教育・保育の</w:t>
            </w:r>
            <w:r w:rsidR="00AA4D5C">
              <w:rPr>
                <w:rFonts w:asciiTheme="minorEastAsia" w:eastAsiaTheme="minorEastAsia" w:hAnsiTheme="minorEastAsia" w:hint="eastAsia"/>
                <w:sz w:val="21"/>
                <w:szCs w:val="21"/>
              </w:rPr>
              <w:t>視点に課題があり、</w:t>
            </w:r>
            <w:r w:rsidR="0024039D" w:rsidRPr="00B07D20">
              <w:rPr>
                <w:rFonts w:asciiTheme="minorEastAsia" w:eastAsiaTheme="minorEastAsia" w:hAnsiTheme="minorEastAsia" w:hint="eastAsia"/>
                <w:sz w:val="21"/>
                <w:szCs w:val="21"/>
              </w:rPr>
              <w:t>具体的な教育・保育内容に結び付けていく必要性を感じる。</w:t>
            </w:r>
            <w:r w:rsidR="009D3AB2">
              <w:rPr>
                <w:rFonts w:asciiTheme="minorEastAsia" w:eastAsiaTheme="minorEastAsia" w:hAnsiTheme="minorEastAsia" w:hint="eastAsia"/>
                <w:sz w:val="21"/>
                <w:szCs w:val="21"/>
              </w:rPr>
              <w:t>自己評価をもとに見えてきた</w:t>
            </w:r>
            <w:r w:rsidR="0024039D" w:rsidRPr="00B07D20">
              <w:rPr>
                <w:rFonts w:asciiTheme="minorEastAsia" w:eastAsiaTheme="minorEastAsia" w:hAnsiTheme="minorEastAsia"/>
                <w:sz w:val="21"/>
                <w:szCs w:val="21"/>
              </w:rPr>
              <w:t xml:space="preserve"> </w:t>
            </w:r>
            <w:r w:rsidR="0024039D" w:rsidRPr="00B07D20">
              <w:rPr>
                <w:rFonts w:asciiTheme="minorEastAsia" w:eastAsiaTheme="minorEastAsia" w:hAnsiTheme="minorEastAsia" w:hint="eastAsia"/>
                <w:sz w:val="21"/>
                <w:szCs w:val="21"/>
              </w:rPr>
              <w:t>園の強み・弱みを明確にしながら、今後さらに保育の質を向上させていくよう取り組みを進めたい。</w:t>
            </w:r>
          </w:p>
          <w:p w14:paraId="5AF87039" w14:textId="1B29A11B" w:rsidR="00163744" w:rsidRPr="00B07D20" w:rsidRDefault="00163744" w:rsidP="006E2818">
            <w:pPr>
              <w:pStyle w:val="1"/>
              <w:spacing w:line="240" w:lineRule="exact"/>
              <w:ind w:leftChars="100" w:left="210"/>
              <w:rPr>
                <w:rFonts w:asciiTheme="minorEastAsia" w:eastAsiaTheme="minorEastAsia" w:hAnsiTheme="minorEastAsia" w:cs="メイリオ"/>
                <w:sz w:val="21"/>
                <w:szCs w:val="21"/>
              </w:rPr>
            </w:pPr>
          </w:p>
        </w:tc>
      </w:tr>
    </w:tbl>
    <w:p w14:paraId="0AE2FDF8" w14:textId="77777777" w:rsidR="00822C85" w:rsidRPr="009D3AB2" w:rsidRDefault="00822C85" w:rsidP="006E2818">
      <w:pPr>
        <w:pStyle w:val="1"/>
        <w:spacing w:line="240" w:lineRule="exact"/>
        <w:rPr>
          <w:rFonts w:asciiTheme="minorEastAsia" w:eastAsiaTheme="minorEastAsia" w:hAnsiTheme="minorEastAsia" w:cs="メイリオ"/>
          <w:sz w:val="21"/>
          <w:szCs w:val="21"/>
        </w:rPr>
      </w:pPr>
    </w:p>
    <w:sectPr w:rsidR="00822C85" w:rsidRPr="009D3AB2" w:rsidSect="00875E3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0"/>
    <w:rsid w:val="000260A0"/>
    <w:rsid w:val="0004270E"/>
    <w:rsid w:val="00043A2B"/>
    <w:rsid w:val="00047417"/>
    <w:rsid w:val="00054A8A"/>
    <w:rsid w:val="00151763"/>
    <w:rsid w:val="00152AB6"/>
    <w:rsid w:val="00163744"/>
    <w:rsid w:val="001A6210"/>
    <w:rsid w:val="001B1A9D"/>
    <w:rsid w:val="001D1C10"/>
    <w:rsid w:val="001E6F41"/>
    <w:rsid w:val="00202435"/>
    <w:rsid w:val="00216443"/>
    <w:rsid w:val="00217B95"/>
    <w:rsid w:val="00221475"/>
    <w:rsid w:val="0024039D"/>
    <w:rsid w:val="00252D84"/>
    <w:rsid w:val="002A4B2A"/>
    <w:rsid w:val="002B28A6"/>
    <w:rsid w:val="00347E76"/>
    <w:rsid w:val="003637E9"/>
    <w:rsid w:val="004104B6"/>
    <w:rsid w:val="0042168E"/>
    <w:rsid w:val="004248F7"/>
    <w:rsid w:val="004D3051"/>
    <w:rsid w:val="004E27CA"/>
    <w:rsid w:val="00531FC9"/>
    <w:rsid w:val="0056505F"/>
    <w:rsid w:val="005A2C6B"/>
    <w:rsid w:val="005B393A"/>
    <w:rsid w:val="005E6F71"/>
    <w:rsid w:val="00605A59"/>
    <w:rsid w:val="00617003"/>
    <w:rsid w:val="006930BA"/>
    <w:rsid w:val="006A1F1A"/>
    <w:rsid w:val="006B1920"/>
    <w:rsid w:val="006B662A"/>
    <w:rsid w:val="006E2818"/>
    <w:rsid w:val="006E42E2"/>
    <w:rsid w:val="006E53C4"/>
    <w:rsid w:val="00701F73"/>
    <w:rsid w:val="00733234"/>
    <w:rsid w:val="007344DC"/>
    <w:rsid w:val="00761D2C"/>
    <w:rsid w:val="00765F71"/>
    <w:rsid w:val="00822C85"/>
    <w:rsid w:val="00841029"/>
    <w:rsid w:val="008568AA"/>
    <w:rsid w:val="00875E34"/>
    <w:rsid w:val="0089225E"/>
    <w:rsid w:val="008B4805"/>
    <w:rsid w:val="008D3790"/>
    <w:rsid w:val="008E348E"/>
    <w:rsid w:val="009D3226"/>
    <w:rsid w:val="009D3AB2"/>
    <w:rsid w:val="009D65F2"/>
    <w:rsid w:val="009F59DF"/>
    <w:rsid w:val="00A063F8"/>
    <w:rsid w:val="00A20B5C"/>
    <w:rsid w:val="00A23A7E"/>
    <w:rsid w:val="00A27D41"/>
    <w:rsid w:val="00A32EA6"/>
    <w:rsid w:val="00AA4D5C"/>
    <w:rsid w:val="00AF5BAB"/>
    <w:rsid w:val="00B07D20"/>
    <w:rsid w:val="00B21269"/>
    <w:rsid w:val="00B4658A"/>
    <w:rsid w:val="00B55AFA"/>
    <w:rsid w:val="00B77F71"/>
    <w:rsid w:val="00BA45AA"/>
    <w:rsid w:val="00BC1554"/>
    <w:rsid w:val="00C1147D"/>
    <w:rsid w:val="00C221ED"/>
    <w:rsid w:val="00C27CA4"/>
    <w:rsid w:val="00C6707A"/>
    <w:rsid w:val="00C9026B"/>
    <w:rsid w:val="00CF456A"/>
    <w:rsid w:val="00D1032E"/>
    <w:rsid w:val="00D377E9"/>
    <w:rsid w:val="00DC471B"/>
    <w:rsid w:val="00DE2967"/>
    <w:rsid w:val="00DF53DB"/>
    <w:rsid w:val="00E00FF3"/>
    <w:rsid w:val="00E05ECC"/>
    <w:rsid w:val="00E33977"/>
    <w:rsid w:val="00E415D3"/>
    <w:rsid w:val="00E52F2A"/>
    <w:rsid w:val="00E84003"/>
    <w:rsid w:val="00E86AB2"/>
    <w:rsid w:val="00E9039E"/>
    <w:rsid w:val="00E9783D"/>
    <w:rsid w:val="00EA46C5"/>
    <w:rsid w:val="00EF4FC2"/>
    <w:rsid w:val="00F538A0"/>
    <w:rsid w:val="00F64B8A"/>
    <w:rsid w:val="00F94BBB"/>
    <w:rsid w:val="00FD4F6C"/>
    <w:rsid w:val="00FE61A3"/>
    <w:rsid w:val="00FF317D"/>
    <w:rsid w:val="00FF4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B819E"/>
  <w15:chartTrackingRefBased/>
  <w15:docId w15:val="{378A533C-516F-4D43-BC0B-5C175AE3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副題1"/>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utline-tx">
    <w:name w:val="outline-tx"/>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75E3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42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4040">
      <w:bodyDiv w:val="1"/>
      <w:marLeft w:val="0"/>
      <w:marRight w:val="0"/>
      <w:marTop w:val="0"/>
      <w:marBottom w:val="0"/>
      <w:divBdr>
        <w:top w:val="none" w:sz="0" w:space="0" w:color="auto"/>
        <w:left w:val="none" w:sz="0" w:space="0" w:color="auto"/>
        <w:bottom w:val="none" w:sz="0" w:space="0" w:color="auto"/>
        <w:right w:val="none" w:sz="0" w:space="0" w:color="auto"/>
      </w:divBdr>
      <w:divsChild>
        <w:div w:id="1360930526">
          <w:marLeft w:val="0"/>
          <w:marRight w:val="0"/>
          <w:marTop w:val="0"/>
          <w:marBottom w:val="0"/>
          <w:divBdr>
            <w:top w:val="none" w:sz="0" w:space="0" w:color="auto"/>
            <w:left w:val="none" w:sz="0" w:space="0" w:color="auto"/>
            <w:bottom w:val="none" w:sz="0" w:space="0" w:color="auto"/>
            <w:right w:val="none" w:sz="0" w:space="0" w:color="auto"/>
          </w:divBdr>
          <w:divsChild>
            <w:div w:id="1707948085">
              <w:marLeft w:val="0"/>
              <w:marRight w:val="0"/>
              <w:marTop w:val="0"/>
              <w:marBottom w:val="0"/>
              <w:divBdr>
                <w:top w:val="none" w:sz="0" w:space="0" w:color="auto"/>
                <w:left w:val="none" w:sz="0" w:space="0" w:color="auto"/>
                <w:bottom w:val="none" w:sz="0" w:space="0" w:color="auto"/>
                <w:right w:val="none" w:sz="0" w:space="0" w:color="auto"/>
              </w:divBdr>
              <w:divsChild>
                <w:div w:id="1723555719">
                  <w:marLeft w:val="0"/>
                  <w:marRight w:val="0"/>
                  <w:marTop w:val="0"/>
                  <w:marBottom w:val="0"/>
                  <w:divBdr>
                    <w:top w:val="none" w:sz="0" w:space="0" w:color="auto"/>
                    <w:left w:val="none" w:sz="0" w:space="0" w:color="auto"/>
                    <w:bottom w:val="none" w:sz="0" w:space="0" w:color="auto"/>
                    <w:right w:val="none" w:sz="0" w:space="0" w:color="auto"/>
                  </w:divBdr>
                  <w:divsChild>
                    <w:div w:id="1589269829">
                      <w:marLeft w:val="0"/>
                      <w:marRight w:val="0"/>
                      <w:marTop w:val="0"/>
                      <w:marBottom w:val="0"/>
                      <w:divBdr>
                        <w:top w:val="none" w:sz="0" w:space="0" w:color="auto"/>
                        <w:left w:val="none" w:sz="0" w:space="0" w:color="auto"/>
                        <w:bottom w:val="none" w:sz="0" w:space="0" w:color="auto"/>
                        <w:right w:val="none" w:sz="0" w:space="0" w:color="auto"/>
                      </w:divBdr>
                      <w:divsChild>
                        <w:div w:id="1412460514">
                          <w:marLeft w:val="0"/>
                          <w:marRight w:val="0"/>
                          <w:marTop w:val="0"/>
                          <w:marBottom w:val="0"/>
                          <w:divBdr>
                            <w:top w:val="none" w:sz="0" w:space="0" w:color="auto"/>
                            <w:left w:val="none" w:sz="0" w:space="0" w:color="auto"/>
                            <w:bottom w:val="none" w:sz="0" w:space="0" w:color="auto"/>
                            <w:right w:val="none" w:sz="0" w:space="0" w:color="auto"/>
                          </w:divBdr>
                          <w:divsChild>
                            <w:div w:id="406192390">
                              <w:marLeft w:val="0"/>
                              <w:marRight w:val="0"/>
                              <w:marTop w:val="0"/>
                              <w:marBottom w:val="0"/>
                              <w:divBdr>
                                <w:top w:val="none" w:sz="0" w:space="0" w:color="auto"/>
                                <w:left w:val="none" w:sz="0" w:space="0" w:color="auto"/>
                                <w:bottom w:val="none" w:sz="0" w:space="0" w:color="auto"/>
                                <w:right w:val="none" w:sz="0" w:space="0" w:color="auto"/>
                              </w:divBdr>
                              <w:divsChild>
                                <w:div w:id="3173464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18780">
      <w:bodyDiv w:val="1"/>
      <w:marLeft w:val="0"/>
      <w:marRight w:val="0"/>
      <w:marTop w:val="0"/>
      <w:marBottom w:val="0"/>
      <w:divBdr>
        <w:top w:val="none" w:sz="0" w:space="0" w:color="auto"/>
        <w:left w:val="none" w:sz="0" w:space="0" w:color="auto"/>
        <w:bottom w:val="none" w:sz="0" w:space="0" w:color="auto"/>
        <w:right w:val="none" w:sz="0" w:space="0" w:color="auto"/>
      </w:divBdr>
      <w:divsChild>
        <w:div w:id="970862173">
          <w:marLeft w:val="0"/>
          <w:marRight w:val="0"/>
          <w:marTop w:val="0"/>
          <w:marBottom w:val="0"/>
          <w:divBdr>
            <w:top w:val="none" w:sz="0" w:space="0" w:color="auto"/>
            <w:left w:val="none" w:sz="0" w:space="0" w:color="auto"/>
            <w:bottom w:val="none" w:sz="0" w:space="0" w:color="auto"/>
            <w:right w:val="none" w:sz="0" w:space="0" w:color="auto"/>
          </w:divBdr>
          <w:divsChild>
            <w:div w:id="806433507">
              <w:marLeft w:val="0"/>
              <w:marRight w:val="0"/>
              <w:marTop w:val="0"/>
              <w:marBottom w:val="0"/>
              <w:divBdr>
                <w:top w:val="none" w:sz="0" w:space="0" w:color="auto"/>
                <w:left w:val="none" w:sz="0" w:space="0" w:color="auto"/>
                <w:bottom w:val="none" w:sz="0" w:space="0" w:color="auto"/>
                <w:right w:val="none" w:sz="0" w:space="0" w:color="auto"/>
              </w:divBdr>
              <w:divsChild>
                <w:div w:id="2061587833">
                  <w:marLeft w:val="0"/>
                  <w:marRight w:val="0"/>
                  <w:marTop w:val="0"/>
                  <w:marBottom w:val="0"/>
                  <w:divBdr>
                    <w:top w:val="none" w:sz="0" w:space="0" w:color="auto"/>
                    <w:left w:val="none" w:sz="0" w:space="0" w:color="auto"/>
                    <w:bottom w:val="none" w:sz="0" w:space="0" w:color="auto"/>
                    <w:right w:val="none" w:sz="0" w:space="0" w:color="auto"/>
                  </w:divBdr>
                  <w:divsChild>
                    <w:div w:id="17465209">
                      <w:marLeft w:val="0"/>
                      <w:marRight w:val="0"/>
                      <w:marTop w:val="0"/>
                      <w:marBottom w:val="0"/>
                      <w:divBdr>
                        <w:top w:val="none" w:sz="0" w:space="0" w:color="auto"/>
                        <w:left w:val="none" w:sz="0" w:space="0" w:color="auto"/>
                        <w:bottom w:val="none" w:sz="0" w:space="0" w:color="auto"/>
                        <w:right w:val="none" w:sz="0" w:space="0" w:color="auto"/>
                      </w:divBdr>
                      <w:divsChild>
                        <w:div w:id="1844737559">
                          <w:marLeft w:val="0"/>
                          <w:marRight w:val="0"/>
                          <w:marTop w:val="0"/>
                          <w:marBottom w:val="0"/>
                          <w:divBdr>
                            <w:top w:val="none" w:sz="0" w:space="0" w:color="auto"/>
                            <w:left w:val="none" w:sz="0" w:space="0" w:color="auto"/>
                            <w:bottom w:val="none" w:sz="0" w:space="0" w:color="auto"/>
                            <w:right w:val="none" w:sz="0" w:space="0" w:color="auto"/>
                          </w:divBdr>
                          <w:divsChild>
                            <w:div w:id="78019335">
                              <w:marLeft w:val="0"/>
                              <w:marRight w:val="0"/>
                              <w:marTop w:val="0"/>
                              <w:marBottom w:val="0"/>
                              <w:divBdr>
                                <w:top w:val="none" w:sz="0" w:space="0" w:color="auto"/>
                                <w:left w:val="none" w:sz="0" w:space="0" w:color="auto"/>
                                <w:bottom w:val="none" w:sz="0" w:space="0" w:color="auto"/>
                                <w:right w:val="none" w:sz="0" w:space="0" w:color="auto"/>
                              </w:divBdr>
                              <w:divsChild>
                                <w:div w:id="78966434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045010 森下 美由紀</dc:creator>
  <cp:keywords/>
  <dc:description/>
  <cp:lastModifiedBy>075032 冨永 裕美</cp:lastModifiedBy>
  <cp:revision>2</cp:revision>
  <cp:lastPrinted>2021-11-07T07:58:00Z</cp:lastPrinted>
  <dcterms:created xsi:type="dcterms:W3CDTF">2023-11-22T05:14:00Z</dcterms:created>
  <dcterms:modified xsi:type="dcterms:W3CDTF">2023-11-22T05:14:00Z</dcterms:modified>
</cp:coreProperties>
</file>