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B2F1" w14:textId="4B0B567B" w:rsidR="00B20C25" w:rsidRPr="00322B9B" w:rsidRDefault="00132803">
      <w:pPr>
        <w:rPr>
          <w:rFonts w:ascii="ＭＳ Ｐ明朝" w:eastAsia="ＭＳ Ｐ明朝" w:hAnsi="ＭＳ Ｐ明朝"/>
        </w:rPr>
      </w:pPr>
      <w:r>
        <w:rPr>
          <w:rFonts w:ascii="ＭＳ Ｐ明朝" w:eastAsia="ＭＳ Ｐ明朝" w:hAnsi="ＭＳ Ｐ明朝" w:hint="eastAsia"/>
        </w:rPr>
        <w:t>20</w:t>
      </w:r>
      <w:r w:rsidR="00074B41">
        <w:rPr>
          <w:rFonts w:ascii="ＭＳ Ｐ明朝" w:eastAsia="ＭＳ Ｐ明朝" w:hAnsi="ＭＳ Ｐ明朝" w:hint="eastAsia"/>
        </w:rPr>
        <w:t>2</w:t>
      </w:r>
      <w:r w:rsidR="004C27A4">
        <w:rPr>
          <w:rFonts w:ascii="ＭＳ Ｐ明朝" w:eastAsia="ＭＳ Ｐ明朝" w:hAnsi="ＭＳ Ｐ明朝" w:hint="eastAsia"/>
        </w:rPr>
        <w:t>2</w:t>
      </w:r>
      <w:r w:rsidR="00883D30" w:rsidRPr="00322B9B">
        <w:rPr>
          <w:rFonts w:ascii="ＭＳ Ｐ明朝" w:eastAsia="ＭＳ Ｐ明朝" w:hAnsi="ＭＳ Ｐ明朝" w:hint="eastAsia"/>
        </w:rPr>
        <w:t xml:space="preserve">年度　</w:t>
      </w:r>
      <w:r w:rsidR="005C39DC">
        <w:rPr>
          <w:rFonts w:ascii="ＭＳ Ｐ明朝" w:eastAsia="ＭＳ Ｐ明朝" w:hAnsi="ＭＳ Ｐ明朝" w:hint="eastAsia"/>
        </w:rPr>
        <w:t>聖隷こども園夢舞台</w:t>
      </w:r>
      <w:r w:rsidR="00A53D79">
        <w:rPr>
          <w:rFonts w:ascii="ＭＳ Ｐ明朝" w:eastAsia="ＭＳ Ｐ明朝" w:hAnsi="ＭＳ Ｐ明朝" w:hint="eastAsia"/>
        </w:rPr>
        <w:t xml:space="preserve">　</w:t>
      </w:r>
      <w:r w:rsidR="00883D30" w:rsidRPr="00322B9B">
        <w:rPr>
          <w:rFonts w:ascii="ＭＳ Ｐ明朝" w:eastAsia="ＭＳ Ｐ明朝" w:hAnsi="ＭＳ Ｐ明朝" w:hint="eastAsia"/>
        </w:rPr>
        <w:t>自己評価公表</w:t>
      </w:r>
    </w:p>
    <w:p w14:paraId="6EBE9267" w14:textId="77777777" w:rsidR="00883D30" w:rsidRPr="00322B9B" w:rsidRDefault="00883D30">
      <w:pPr>
        <w:rPr>
          <w:rFonts w:ascii="ＭＳ Ｐ明朝" w:eastAsia="ＭＳ Ｐ明朝" w:hAnsi="ＭＳ Ｐ明朝"/>
        </w:rPr>
      </w:pPr>
    </w:p>
    <w:p w14:paraId="200364DE" w14:textId="77777777" w:rsidR="00883D30" w:rsidRPr="00322B9B" w:rsidRDefault="00883D30" w:rsidP="00141FB6">
      <w:pPr>
        <w:ind w:firstLineChars="100" w:firstLine="210"/>
        <w:rPr>
          <w:rFonts w:ascii="ＭＳ Ｐ明朝" w:eastAsia="ＭＳ Ｐ明朝" w:hAnsi="ＭＳ Ｐ明朝"/>
        </w:rPr>
      </w:pPr>
      <w:r w:rsidRPr="00322B9B">
        <w:rPr>
          <w:rFonts w:ascii="ＭＳ Ｐ明朝" w:eastAsia="ＭＳ Ｐ明朝" w:hAnsi="ＭＳ Ｐ明朝" w:hint="eastAsia"/>
        </w:rPr>
        <w:t xml:space="preserve">　教育・保育理念</w:t>
      </w:r>
    </w:p>
    <w:p w14:paraId="3D415E68" w14:textId="77777777" w:rsidR="00883D30" w:rsidRPr="00322B9B" w:rsidRDefault="00883D30">
      <w:pPr>
        <w:rPr>
          <w:rFonts w:ascii="ＭＳ Ｐ明朝" w:eastAsia="ＭＳ Ｐ明朝" w:hAnsi="ＭＳ Ｐ明朝"/>
        </w:rPr>
      </w:pPr>
      <w:r w:rsidRPr="00322B9B">
        <w:rPr>
          <w:rFonts w:ascii="ＭＳ Ｐ明朝" w:eastAsia="ＭＳ Ｐ明朝" w:hAnsi="ＭＳ Ｐ明朝" w:hint="eastAsia"/>
        </w:rPr>
        <w:t>キリスト教の精神を基本理念とし、児童福祉法・児童憲章にのっとり、健康で安全・安心な乳幼児の保育・教育を目指します。</w:t>
      </w:r>
    </w:p>
    <w:p w14:paraId="0FCF99BF" w14:textId="77777777" w:rsidR="00141FB6" w:rsidRPr="00322B9B" w:rsidRDefault="00883D30" w:rsidP="00141FB6">
      <w:pPr>
        <w:pStyle w:val="a3"/>
        <w:numPr>
          <w:ilvl w:val="0"/>
          <w:numId w:val="1"/>
        </w:numPr>
        <w:ind w:leftChars="0"/>
        <w:rPr>
          <w:rFonts w:ascii="ＭＳ Ｐ明朝" w:eastAsia="ＭＳ Ｐ明朝" w:hAnsi="ＭＳ Ｐ明朝"/>
        </w:rPr>
      </w:pPr>
      <w:r w:rsidRPr="00322B9B">
        <w:rPr>
          <w:rFonts w:ascii="ＭＳ Ｐ明朝" w:eastAsia="ＭＳ Ｐ明朝" w:hAnsi="ＭＳ Ｐ明朝" w:hint="eastAsia"/>
        </w:rPr>
        <w:t>愛されて愛する心を知り、お互いが大切な存在であることを知る。</w:t>
      </w:r>
    </w:p>
    <w:p w14:paraId="2A49DF53" w14:textId="77777777" w:rsidR="00141FB6" w:rsidRPr="00322B9B" w:rsidRDefault="00141FB6" w:rsidP="00141FB6">
      <w:pPr>
        <w:pStyle w:val="a3"/>
        <w:numPr>
          <w:ilvl w:val="0"/>
          <w:numId w:val="1"/>
        </w:numPr>
        <w:ind w:leftChars="0"/>
        <w:rPr>
          <w:rFonts w:ascii="ＭＳ Ｐ明朝" w:eastAsia="ＭＳ Ｐ明朝" w:hAnsi="ＭＳ Ｐ明朝"/>
        </w:rPr>
      </w:pPr>
      <w:r w:rsidRPr="00322B9B">
        <w:rPr>
          <w:rFonts w:ascii="ＭＳ Ｐ明朝" w:eastAsia="ＭＳ Ｐ明朝" w:hAnsi="ＭＳ Ｐ明朝" w:hint="eastAsia"/>
          <w:szCs w:val="21"/>
        </w:rPr>
        <w:t>一人ひとりの違いに気付き、お互いを認め合いながら共に主体的に生活する。</w:t>
      </w:r>
    </w:p>
    <w:p w14:paraId="6F0929B3" w14:textId="77777777" w:rsidR="00141FB6" w:rsidRPr="00322B9B" w:rsidRDefault="00141FB6" w:rsidP="00141FB6">
      <w:pPr>
        <w:pStyle w:val="a3"/>
        <w:numPr>
          <w:ilvl w:val="0"/>
          <w:numId w:val="1"/>
        </w:numPr>
        <w:ind w:leftChars="0"/>
        <w:rPr>
          <w:rFonts w:ascii="ＭＳ Ｐ明朝" w:eastAsia="ＭＳ Ｐ明朝" w:hAnsi="ＭＳ Ｐ明朝"/>
        </w:rPr>
      </w:pPr>
      <w:r w:rsidRPr="00322B9B">
        <w:rPr>
          <w:rFonts w:ascii="ＭＳ Ｐ明朝" w:eastAsia="ＭＳ Ｐ明朝" w:hAnsi="ＭＳ Ｐ明朝" w:hint="eastAsia"/>
          <w:szCs w:val="21"/>
        </w:rPr>
        <w:t>自己発揮できる環境の中で創造性を育てる。</w:t>
      </w:r>
    </w:p>
    <w:p w14:paraId="4D919ADB" w14:textId="77777777" w:rsidR="00141FB6" w:rsidRPr="00322B9B" w:rsidRDefault="00141FB6" w:rsidP="007F4BAD">
      <w:pPr>
        <w:pStyle w:val="a3"/>
        <w:numPr>
          <w:ilvl w:val="0"/>
          <w:numId w:val="1"/>
        </w:numPr>
        <w:ind w:leftChars="0"/>
        <w:rPr>
          <w:rFonts w:ascii="ＭＳ Ｐ明朝" w:eastAsia="ＭＳ Ｐ明朝" w:hAnsi="ＭＳ Ｐ明朝"/>
        </w:rPr>
      </w:pPr>
      <w:r w:rsidRPr="00322B9B">
        <w:rPr>
          <w:rFonts w:ascii="ＭＳ Ｐ明朝" w:eastAsia="ＭＳ Ｐ明朝" w:hAnsi="ＭＳ Ｐ明朝" w:hint="eastAsia"/>
          <w:szCs w:val="21"/>
        </w:rPr>
        <w:t>在園・地域の子育て家庭が、心豊かな環境で子育てができるように支援する。</w:t>
      </w:r>
    </w:p>
    <w:p w14:paraId="65EEB3E0" w14:textId="77777777" w:rsidR="00141FB6" w:rsidRPr="00322B9B" w:rsidRDefault="00141FB6" w:rsidP="00141FB6">
      <w:pPr>
        <w:pStyle w:val="Default"/>
        <w:rPr>
          <w:rFonts w:ascii="ＭＳ Ｐ明朝" w:eastAsia="ＭＳ Ｐ明朝" w:hAnsi="ＭＳ Ｐ明朝"/>
          <w:sz w:val="22"/>
          <w:szCs w:val="22"/>
        </w:rPr>
      </w:pPr>
    </w:p>
    <w:p w14:paraId="11777CEF" w14:textId="77777777" w:rsidR="00D94F99" w:rsidRPr="00322B9B" w:rsidRDefault="00D94F99" w:rsidP="00141FB6">
      <w:pPr>
        <w:pStyle w:val="Default"/>
        <w:ind w:firstLineChars="100" w:firstLine="220"/>
        <w:rPr>
          <w:rFonts w:ascii="ＭＳ Ｐ明朝" w:eastAsia="ＭＳ Ｐ明朝" w:hAnsi="ＭＳ Ｐ明朝"/>
          <w:sz w:val="22"/>
          <w:szCs w:val="22"/>
        </w:rPr>
      </w:pPr>
      <w:r w:rsidRPr="00322B9B">
        <w:rPr>
          <w:rFonts w:ascii="ＭＳ Ｐ明朝" w:eastAsia="ＭＳ Ｐ明朝" w:hAnsi="ＭＳ Ｐ明朝" w:hint="eastAsia"/>
          <w:sz w:val="22"/>
          <w:szCs w:val="22"/>
        </w:rPr>
        <w:t>施設理念</w:t>
      </w:r>
    </w:p>
    <w:p w14:paraId="30008729" w14:textId="77777777" w:rsidR="005C39DC" w:rsidRPr="005C39DC" w:rsidRDefault="005C39DC" w:rsidP="005C39DC">
      <w:pPr>
        <w:rPr>
          <w:rFonts w:ascii="ＭＳ Ｐ明朝" w:eastAsia="ＭＳ Ｐ明朝" w:hAnsi="ＭＳ Ｐ明朝" w:cs="ＭＳ 明朝"/>
          <w:color w:val="000000"/>
          <w:kern w:val="0"/>
          <w:sz w:val="22"/>
        </w:rPr>
      </w:pPr>
      <w:r w:rsidRPr="005C39DC">
        <w:rPr>
          <w:rFonts w:ascii="ＭＳ Ｐ明朝" w:eastAsia="ＭＳ Ｐ明朝" w:hAnsi="ＭＳ Ｐ明朝" w:cs="ＭＳ 明朝" w:hint="eastAsia"/>
          <w:color w:val="000000"/>
          <w:kern w:val="0"/>
          <w:sz w:val="22"/>
        </w:rPr>
        <w:t>「隣人を自分のように愛しなさい」</w:t>
      </w:r>
      <w:r w:rsidRPr="005C39DC">
        <w:rPr>
          <w:rFonts w:ascii="ＭＳ Ｐ明朝" w:eastAsia="ＭＳ Ｐ明朝" w:hAnsi="ＭＳ Ｐ明朝" w:cs="ＭＳ 明朝"/>
          <w:color w:val="000000"/>
          <w:kern w:val="0"/>
          <w:sz w:val="22"/>
        </w:rPr>
        <w:t>(マタイによる福音書22:39)</w:t>
      </w:r>
    </w:p>
    <w:p w14:paraId="1F4DFB6D" w14:textId="1E636061" w:rsidR="00D94F99" w:rsidRDefault="005C39DC" w:rsidP="005C39DC">
      <w:pPr>
        <w:rPr>
          <w:rFonts w:ascii="ＭＳ Ｐ明朝" w:eastAsia="ＭＳ Ｐ明朝" w:hAnsi="ＭＳ Ｐ明朝" w:cs="ＭＳ 明朝"/>
          <w:color w:val="000000"/>
          <w:kern w:val="0"/>
          <w:sz w:val="22"/>
        </w:rPr>
      </w:pPr>
      <w:r w:rsidRPr="005C39DC">
        <w:rPr>
          <w:rFonts w:ascii="ＭＳ Ｐ明朝" w:eastAsia="ＭＳ Ｐ明朝" w:hAnsi="ＭＳ Ｐ明朝" w:cs="ＭＳ 明朝" w:hint="eastAsia"/>
          <w:color w:val="000000"/>
          <w:kern w:val="0"/>
          <w:sz w:val="22"/>
        </w:rPr>
        <w:t>キリスト教の精神を基本理念とし、児童福祉法、児童憲章、幼保連携型認定こども園教育・保育要領、キリスト教保育指針に基づいて、心身ともに豊かな子どもを育てる。</w:t>
      </w:r>
    </w:p>
    <w:p w14:paraId="65751991" w14:textId="5862AF95" w:rsidR="00E72B57" w:rsidRDefault="00E72B57" w:rsidP="005C39DC">
      <w:pPr>
        <w:rPr>
          <w:rFonts w:ascii="ＭＳ Ｐ明朝" w:eastAsia="ＭＳ Ｐ明朝" w:hAnsi="ＭＳ Ｐ明朝" w:cs="ＭＳ 明朝"/>
          <w:color w:val="000000"/>
          <w:kern w:val="0"/>
          <w:sz w:val="22"/>
        </w:rPr>
      </w:pPr>
    </w:p>
    <w:p w14:paraId="5CF6D426" w14:textId="77777777" w:rsidR="00E72B57" w:rsidRPr="00322B9B" w:rsidRDefault="00E72B57" w:rsidP="005C39DC">
      <w:pPr>
        <w:rPr>
          <w:rFonts w:ascii="ＭＳ Ｐ明朝" w:eastAsia="ＭＳ Ｐ明朝" w:hAnsi="ＭＳ Ｐ明朝"/>
        </w:rPr>
      </w:pPr>
    </w:p>
    <w:p w14:paraId="0DB33BAC" w14:textId="77777777" w:rsidR="00D94F99" w:rsidRPr="00322B9B" w:rsidRDefault="00D94F99" w:rsidP="00D94F99">
      <w:pPr>
        <w:rPr>
          <w:rFonts w:ascii="ＭＳ Ｐ明朝" w:eastAsia="ＭＳ Ｐ明朝" w:hAnsi="ＭＳ Ｐ明朝"/>
        </w:rPr>
      </w:pPr>
    </w:p>
    <w:tbl>
      <w:tblPr>
        <w:tblStyle w:val="a4"/>
        <w:tblW w:w="10768" w:type="dxa"/>
        <w:tblLook w:val="04A0" w:firstRow="1" w:lastRow="0" w:firstColumn="1" w:lastColumn="0" w:noHBand="0" w:noVBand="1"/>
      </w:tblPr>
      <w:tblGrid>
        <w:gridCol w:w="4390"/>
        <w:gridCol w:w="6378"/>
      </w:tblGrid>
      <w:tr w:rsidR="00D94F99" w:rsidRPr="00322B9B" w14:paraId="587435B4" w14:textId="77777777" w:rsidTr="00717424">
        <w:trPr>
          <w:trHeight w:val="400"/>
        </w:trPr>
        <w:tc>
          <w:tcPr>
            <w:tcW w:w="4390" w:type="dxa"/>
          </w:tcPr>
          <w:p w14:paraId="3004FC5E" w14:textId="77777777" w:rsidR="00D94F99" w:rsidRPr="00322B9B" w:rsidRDefault="00D94F99" w:rsidP="00D94F99">
            <w:pPr>
              <w:rPr>
                <w:rFonts w:ascii="ＭＳ Ｐ明朝" w:eastAsia="ＭＳ Ｐ明朝" w:hAnsi="ＭＳ Ｐ明朝"/>
              </w:rPr>
            </w:pPr>
            <w:r w:rsidRPr="00322B9B">
              <w:rPr>
                <w:rFonts w:ascii="ＭＳ Ｐ明朝" w:eastAsia="ＭＳ Ｐ明朝" w:hAnsi="ＭＳ Ｐ明朝" w:hint="eastAsia"/>
              </w:rPr>
              <w:t>評価項目別の達成および課題状況項目</w:t>
            </w:r>
          </w:p>
        </w:tc>
        <w:tc>
          <w:tcPr>
            <w:tcW w:w="6378" w:type="dxa"/>
          </w:tcPr>
          <w:p w14:paraId="4A52758B" w14:textId="77777777" w:rsidR="00D94F99" w:rsidRPr="00322B9B" w:rsidRDefault="00D94F99" w:rsidP="00D94F99">
            <w:pPr>
              <w:rPr>
                <w:rFonts w:ascii="ＭＳ Ｐ明朝" w:eastAsia="ＭＳ Ｐ明朝" w:hAnsi="ＭＳ Ｐ明朝"/>
              </w:rPr>
            </w:pPr>
            <w:r w:rsidRPr="00322B9B">
              <w:rPr>
                <w:rFonts w:ascii="ＭＳ Ｐ明朝" w:eastAsia="ＭＳ Ｐ明朝" w:hAnsi="ＭＳ Ｐ明朝" w:hint="eastAsia"/>
              </w:rPr>
              <w:t>自己評価・課題</w:t>
            </w:r>
          </w:p>
        </w:tc>
      </w:tr>
      <w:tr w:rsidR="00D94F99" w:rsidRPr="00322B9B" w14:paraId="6F67D003" w14:textId="77777777" w:rsidTr="0031685C">
        <w:tc>
          <w:tcPr>
            <w:tcW w:w="4390" w:type="dxa"/>
          </w:tcPr>
          <w:p w14:paraId="7D3D1CEB" w14:textId="77777777" w:rsidR="00E25108" w:rsidRPr="00322B9B" w:rsidRDefault="00D94F99" w:rsidP="00D94F99">
            <w:pPr>
              <w:rPr>
                <w:rFonts w:ascii="ＭＳ Ｐ明朝" w:eastAsia="ＭＳ Ｐ明朝" w:hAnsi="ＭＳ Ｐ明朝"/>
              </w:rPr>
            </w:pPr>
            <w:r w:rsidRPr="00322B9B">
              <w:rPr>
                <w:rFonts w:ascii="ＭＳ Ｐ明朝" w:eastAsia="ＭＳ Ｐ明朝" w:hAnsi="ＭＳ Ｐ明朝" w:hint="eastAsia"/>
              </w:rPr>
              <w:t>第１章</w:t>
            </w:r>
            <w:r w:rsidR="00E25108">
              <w:rPr>
                <w:rFonts w:ascii="ＭＳ Ｐ明朝" w:eastAsia="ＭＳ Ｐ明朝" w:hAnsi="ＭＳ Ｐ明朝" w:hint="eastAsia"/>
              </w:rPr>
              <w:t xml:space="preserve">　</w:t>
            </w:r>
            <w:r w:rsidR="00E25108" w:rsidRPr="00E25108">
              <w:rPr>
                <w:rFonts w:ascii="ＭＳ Ｐ明朝" w:eastAsia="ＭＳ Ｐ明朝" w:hAnsi="ＭＳ Ｐ明朝" w:hint="eastAsia"/>
              </w:rPr>
              <w:t>総則</w:t>
            </w:r>
          </w:p>
        </w:tc>
        <w:tc>
          <w:tcPr>
            <w:tcW w:w="6378" w:type="dxa"/>
          </w:tcPr>
          <w:p w14:paraId="2C8B5E1B" w14:textId="77777777" w:rsidR="009F23ED" w:rsidRDefault="00AE313C" w:rsidP="00734DCC">
            <w:pPr>
              <w:ind w:firstLineChars="100" w:firstLine="210"/>
              <w:rPr>
                <w:rFonts w:ascii="ＭＳ Ｐ明朝" w:eastAsia="ＭＳ Ｐ明朝" w:hAnsi="ＭＳ Ｐ明朝"/>
              </w:rPr>
            </w:pPr>
            <w:r>
              <w:rPr>
                <w:rFonts w:ascii="ＭＳ Ｐ明朝" w:eastAsia="ＭＳ Ｐ明朝" w:hAnsi="ＭＳ Ｐ明朝" w:hint="eastAsia"/>
              </w:rPr>
              <w:t>「幼保連携型認定こども園教育･保育要領」</w:t>
            </w:r>
            <w:r w:rsidR="00EF556C">
              <w:rPr>
                <w:rFonts w:ascii="ＭＳ Ｐ明朝" w:eastAsia="ＭＳ Ｐ明朝" w:hAnsi="ＭＳ Ｐ明朝" w:hint="eastAsia"/>
              </w:rPr>
              <w:t>を</w:t>
            </w:r>
            <w:r w:rsidR="00734DCC">
              <w:rPr>
                <w:rFonts w:ascii="ＭＳ Ｐ明朝" w:eastAsia="ＭＳ Ｐ明朝" w:hAnsi="ＭＳ Ｐ明朝" w:hint="eastAsia"/>
              </w:rPr>
              <w:t>見直す</w:t>
            </w:r>
            <w:r w:rsidR="00EF556C">
              <w:rPr>
                <w:rFonts w:ascii="ＭＳ Ｐ明朝" w:eastAsia="ＭＳ Ｐ明朝" w:hAnsi="ＭＳ Ｐ明朝" w:hint="eastAsia"/>
              </w:rPr>
              <w:t>機会を</w:t>
            </w:r>
            <w:r>
              <w:rPr>
                <w:rFonts w:ascii="ＭＳ Ｐ明朝" w:eastAsia="ＭＳ Ｐ明朝" w:hAnsi="ＭＳ Ｐ明朝" w:hint="eastAsia"/>
              </w:rPr>
              <w:t>設定していくことで、教育・保育要領の理解を深めていく</w:t>
            </w:r>
            <w:r w:rsidR="00EF556C">
              <w:rPr>
                <w:rFonts w:ascii="ＭＳ Ｐ明朝" w:eastAsia="ＭＳ Ｐ明朝" w:hAnsi="ＭＳ Ｐ明朝" w:hint="eastAsia"/>
              </w:rPr>
              <w:t>。</w:t>
            </w:r>
          </w:p>
          <w:p w14:paraId="79A5F9A9" w14:textId="774C9F20" w:rsidR="00EF556C" w:rsidRPr="00322B9B" w:rsidRDefault="00B01D73" w:rsidP="006B28E3">
            <w:pPr>
              <w:rPr>
                <w:rFonts w:ascii="ＭＳ Ｐ明朝" w:eastAsia="ＭＳ Ｐ明朝" w:hAnsi="ＭＳ Ｐ明朝" w:hint="eastAsia"/>
              </w:rPr>
            </w:pPr>
            <w:r>
              <w:rPr>
                <w:rFonts w:ascii="ＭＳ Ｐ明朝" w:eastAsia="ＭＳ Ｐ明朝" w:hAnsi="ＭＳ Ｐ明朝" w:hint="eastAsia"/>
              </w:rPr>
              <w:t>”人間形成の基礎“を培う時期大切な役割を担っていることを意識する</w:t>
            </w:r>
          </w:p>
        </w:tc>
      </w:tr>
      <w:tr w:rsidR="00D94F99" w:rsidRPr="00322B9B" w14:paraId="372EEBDD" w14:textId="77777777" w:rsidTr="00FC789D">
        <w:trPr>
          <w:trHeight w:val="1314"/>
        </w:trPr>
        <w:tc>
          <w:tcPr>
            <w:tcW w:w="4390" w:type="dxa"/>
          </w:tcPr>
          <w:p w14:paraId="7CA3FA99" w14:textId="77777777" w:rsidR="00D94F99" w:rsidRPr="00322B9B" w:rsidRDefault="00D94F99" w:rsidP="00D94F99">
            <w:pPr>
              <w:rPr>
                <w:rFonts w:ascii="ＭＳ Ｐ明朝" w:eastAsia="ＭＳ Ｐ明朝" w:hAnsi="ＭＳ Ｐ明朝"/>
              </w:rPr>
            </w:pPr>
            <w:r w:rsidRPr="00322B9B">
              <w:rPr>
                <w:rFonts w:ascii="ＭＳ Ｐ明朝" w:eastAsia="ＭＳ Ｐ明朝" w:hAnsi="ＭＳ Ｐ明朝" w:hint="eastAsia"/>
              </w:rPr>
              <w:t>第２章</w:t>
            </w:r>
          </w:p>
          <w:p w14:paraId="39D1B4FF" w14:textId="77777777" w:rsidR="00D94F99" w:rsidRPr="00322B9B" w:rsidRDefault="00D94F99" w:rsidP="00D94F99">
            <w:pPr>
              <w:rPr>
                <w:rFonts w:ascii="ＭＳ Ｐ明朝" w:eastAsia="ＭＳ Ｐ明朝" w:hAnsi="ＭＳ Ｐ明朝"/>
              </w:rPr>
            </w:pPr>
            <w:r w:rsidRPr="00322B9B">
              <w:rPr>
                <w:rFonts w:ascii="ＭＳ Ｐ明朝" w:eastAsia="ＭＳ Ｐ明朝" w:hAnsi="ＭＳ Ｐ明朝" w:hint="eastAsia"/>
              </w:rPr>
              <w:t>１．子どもの発達</w:t>
            </w:r>
          </w:p>
        </w:tc>
        <w:tc>
          <w:tcPr>
            <w:tcW w:w="6378" w:type="dxa"/>
          </w:tcPr>
          <w:p w14:paraId="671F4F37" w14:textId="7601DD2B" w:rsidR="00130E40" w:rsidRPr="00130E40" w:rsidRDefault="00FC789D" w:rsidP="00F16051">
            <w:pPr>
              <w:ind w:firstLineChars="100" w:firstLine="210"/>
              <w:rPr>
                <w:rFonts w:ascii="ＭＳ Ｐ明朝" w:eastAsia="ＭＳ Ｐ明朝" w:hAnsi="ＭＳ Ｐ明朝"/>
              </w:rPr>
            </w:pPr>
            <w:r>
              <w:rPr>
                <w:rFonts w:ascii="ＭＳ Ｐ明朝" w:eastAsia="ＭＳ Ｐ明朝" w:hAnsi="ＭＳ Ｐ明朝" w:hint="eastAsia"/>
              </w:rPr>
              <w:t>子どもの興味関心に合わせ主体的に選択できるあそびを提供するようにしている。子どもひとりひとりの成長や発達を意識し、関わるように</w:t>
            </w:r>
            <w:r w:rsidR="00F16051">
              <w:rPr>
                <w:rFonts w:ascii="ＭＳ Ｐ明朝" w:eastAsia="ＭＳ Ｐ明朝" w:hAnsi="ＭＳ Ｐ明朝" w:hint="eastAsia"/>
              </w:rPr>
              <w:t>心がけているが、自分の保育を振り返るよい機会となった。</w:t>
            </w:r>
          </w:p>
        </w:tc>
      </w:tr>
      <w:tr w:rsidR="00D94F99" w:rsidRPr="00322B9B" w14:paraId="52087ADE" w14:textId="77777777" w:rsidTr="00717424">
        <w:trPr>
          <w:trHeight w:val="4111"/>
        </w:trPr>
        <w:tc>
          <w:tcPr>
            <w:tcW w:w="4390" w:type="dxa"/>
          </w:tcPr>
          <w:p w14:paraId="1E1B52EE" w14:textId="77777777" w:rsidR="00D94F99" w:rsidRDefault="00D94F99" w:rsidP="00D94F99">
            <w:pPr>
              <w:rPr>
                <w:rFonts w:ascii="ＭＳ Ｐ明朝" w:eastAsia="ＭＳ Ｐ明朝" w:hAnsi="ＭＳ Ｐ明朝"/>
              </w:rPr>
            </w:pPr>
            <w:r w:rsidRPr="00322B9B">
              <w:rPr>
                <w:rFonts w:ascii="ＭＳ Ｐ明朝" w:eastAsia="ＭＳ Ｐ明朝" w:hAnsi="ＭＳ Ｐ明朝" w:hint="eastAsia"/>
              </w:rPr>
              <w:t>第３章</w:t>
            </w:r>
            <w:r w:rsidR="00E25108">
              <w:rPr>
                <w:rFonts w:ascii="ＭＳ Ｐ明朝" w:eastAsia="ＭＳ Ｐ明朝" w:hAnsi="ＭＳ Ｐ明朝" w:hint="eastAsia"/>
              </w:rPr>
              <w:t xml:space="preserve">　</w:t>
            </w:r>
            <w:r w:rsidRPr="00322B9B">
              <w:rPr>
                <w:rFonts w:ascii="ＭＳ Ｐ明朝" w:eastAsia="ＭＳ Ｐ明朝" w:hAnsi="ＭＳ Ｐ明朝" w:hint="eastAsia"/>
              </w:rPr>
              <w:t>ねらい</w:t>
            </w:r>
            <w:r w:rsidR="00E25108">
              <w:rPr>
                <w:rFonts w:ascii="ＭＳ Ｐ明朝" w:eastAsia="ＭＳ Ｐ明朝" w:hAnsi="ＭＳ Ｐ明朝" w:hint="eastAsia"/>
              </w:rPr>
              <w:t>及び</w:t>
            </w:r>
            <w:r w:rsidRPr="00322B9B">
              <w:rPr>
                <w:rFonts w:ascii="ＭＳ Ｐ明朝" w:eastAsia="ＭＳ Ｐ明朝" w:hAnsi="ＭＳ Ｐ明朝" w:hint="eastAsia"/>
              </w:rPr>
              <w:t>内容</w:t>
            </w:r>
          </w:p>
          <w:p w14:paraId="72FF9D7A" w14:textId="77777777" w:rsidR="00E25108" w:rsidRDefault="00F16051" w:rsidP="00D94F99">
            <w:pPr>
              <w:rPr>
                <w:rFonts w:ascii="ＭＳ Ｐ明朝" w:eastAsia="ＭＳ Ｐ明朝" w:hAnsi="ＭＳ Ｐ明朝"/>
              </w:rPr>
            </w:pPr>
            <w:r>
              <w:rPr>
                <w:rFonts w:ascii="ＭＳ Ｐ明朝" w:eastAsia="ＭＳ Ｐ明朝" w:hAnsi="ＭＳ Ｐ明朝" w:hint="eastAsia"/>
              </w:rPr>
              <w:t xml:space="preserve">　　保育内容「健康」</w:t>
            </w:r>
          </w:p>
          <w:p w14:paraId="2425BA0E" w14:textId="77777777" w:rsidR="00F16051" w:rsidRDefault="00F16051" w:rsidP="00D94F99">
            <w:pPr>
              <w:rPr>
                <w:rFonts w:ascii="ＭＳ Ｐ明朝" w:eastAsia="ＭＳ Ｐ明朝" w:hAnsi="ＭＳ Ｐ明朝"/>
              </w:rPr>
            </w:pPr>
            <w:r>
              <w:rPr>
                <w:rFonts w:ascii="ＭＳ Ｐ明朝" w:eastAsia="ＭＳ Ｐ明朝" w:hAnsi="ＭＳ Ｐ明朝" w:hint="eastAsia"/>
              </w:rPr>
              <w:t xml:space="preserve">　　　　　　　　「人間関係」</w:t>
            </w:r>
          </w:p>
          <w:p w14:paraId="7E04B91C" w14:textId="77777777" w:rsidR="00F16051" w:rsidRDefault="00F16051" w:rsidP="00D94F99">
            <w:pPr>
              <w:rPr>
                <w:rFonts w:ascii="ＭＳ Ｐ明朝" w:eastAsia="ＭＳ Ｐ明朝" w:hAnsi="ＭＳ Ｐ明朝"/>
              </w:rPr>
            </w:pPr>
            <w:r>
              <w:rPr>
                <w:rFonts w:ascii="ＭＳ Ｐ明朝" w:eastAsia="ＭＳ Ｐ明朝" w:hAnsi="ＭＳ Ｐ明朝" w:hint="eastAsia"/>
              </w:rPr>
              <w:t xml:space="preserve">　　　　　　　　「環境」</w:t>
            </w:r>
          </w:p>
          <w:p w14:paraId="21454362" w14:textId="77777777" w:rsidR="00F16051" w:rsidRDefault="00F16051" w:rsidP="00D94F99">
            <w:pPr>
              <w:rPr>
                <w:rFonts w:ascii="ＭＳ Ｐ明朝" w:eastAsia="ＭＳ Ｐ明朝" w:hAnsi="ＭＳ Ｐ明朝"/>
              </w:rPr>
            </w:pPr>
            <w:r>
              <w:rPr>
                <w:rFonts w:ascii="ＭＳ Ｐ明朝" w:eastAsia="ＭＳ Ｐ明朝" w:hAnsi="ＭＳ Ｐ明朝" w:hint="eastAsia"/>
              </w:rPr>
              <w:t xml:space="preserve">　　　　　　　　「言葉」</w:t>
            </w:r>
          </w:p>
          <w:p w14:paraId="19493F8B" w14:textId="3BBA452A" w:rsidR="00F16051" w:rsidRPr="00322B9B" w:rsidRDefault="00F16051" w:rsidP="00D94F99">
            <w:pPr>
              <w:rPr>
                <w:rFonts w:ascii="ＭＳ Ｐ明朝" w:eastAsia="ＭＳ Ｐ明朝" w:hAnsi="ＭＳ Ｐ明朝" w:hint="eastAsia"/>
              </w:rPr>
            </w:pPr>
            <w:r>
              <w:rPr>
                <w:rFonts w:ascii="ＭＳ Ｐ明朝" w:eastAsia="ＭＳ Ｐ明朝" w:hAnsi="ＭＳ Ｐ明朝" w:hint="eastAsia"/>
              </w:rPr>
              <w:t xml:space="preserve">　　　　　　　　「表現」</w:t>
            </w:r>
          </w:p>
        </w:tc>
        <w:tc>
          <w:tcPr>
            <w:tcW w:w="6378" w:type="dxa"/>
          </w:tcPr>
          <w:p w14:paraId="2A176B20" w14:textId="711507A7" w:rsidR="00B21AE2" w:rsidRDefault="00F16051" w:rsidP="00F16051">
            <w:pPr>
              <w:ind w:firstLineChars="100" w:firstLine="210"/>
              <w:rPr>
                <w:rFonts w:ascii="ＭＳ Ｐ明朝" w:eastAsia="ＭＳ Ｐ明朝" w:hAnsi="ＭＳ Ｐ明朝" w:hint="eastAsia"/>
              </w:rPr>
            </w:pPr>
            <w:r>
              <w:rPr>
                <w:rFonts w:ascii="ＭＳ Ｐ明朝" w:eastAsia="ＭＳ Ｐ明朝" w:hAnsi="ＭＳ Ｐ明朝" w:hint="eastAsia"/>
              </w:rPr>
              <w:t>乳児クラスでは、子どもたちの危険を予測する力や状況を理解する力が幼いので、職員同士が冷静かつ連携することが大切である。</w:t>
            </w:r>
          </w:p>
          <w:p w14:paraId="519224F3" w14:textId="77777777" w:rsidR="00A53D79" w:rsidRDefault="000F7026" w:rsidP="000F7026">
            <w:pPr>
              <w:rPr>
                <w:rFonts w:ascii="ＭＳ Ｐ明朝" w:eastAsia="ＭＳ Ｐ明朝" w:hAnsi="ＭＳ Ｐ明朝"/>
              </w:rPr>
            </w:pPr>
            <w:r>
              <w:rPr>
                <w:rFonts w:ascii="ＭＳ Ｐ明朝" w:eastAsia="ＭＳ Ｐ明朝" w:hAnsi="ＭＳ Ｐ明朝" w:hint="eastAsia"/>
              </w:rPr>
              <w:t xml:space="preserve">　世代間交流については、高齢者施設や小学校の交流などコロナ対策を講じつつも実現することが難しかった。</w:t>
            </w:r>
          </w:p>
          <w:p w14:paraId="6382ADB3" w14:textId="77777777" w:rsidR="005A5A8F" w:rsidRDefault="00F16051" w:rsidP="00C369DF">
            <w:pPr>
              <w:ind w:firstLineChars="100" w:firstLine="210"/>
              <w:rPr>
                <w:rFonts w:ascii="ＭＳ Ｐ明朝" w:eastAsia="ＭＳ Ｐ明朝" w:hAnsi="ＭＳ Ｐ明朝"/>
              </w:rPr>
            </w:pPr>
            <w:r>
              <w:rPr>
                <w:rFonts w:ascii="ＭＳ Ｐ明朝" w:eastAsia="ＭＳ Ｐ明朝" w:hAnsi="ＭＳ Ｐ明朝" w:hint="eastAsia"/>
              </w:rPr>
              <w:t>２０２２年度も</w:t>
            </w:r>
            <w:r w:rsidR="005A5A8F">
              <w:rPr>
                <w:rFonts w:ascii="ＭＳ Ｐ明朝" w:eastAsia="ＭＳ Ｐ明朝" w:hAnsi="ＭＳ Ｐ明朝" w:hint="eastAsia"/>
              </w:rPr>
              <w:t>中学生のトライやるウィーク</w:t>
            </w:r>
            <w:r>
              <w:rPr>
                <w:rFonts w:ascii="ＭＳ Ｐ明朝" w:eastAsia="ＭＳ Ｐ明朝" w:hAnsi="ＭＳ Ｐ明朝" w:hint="eastAsia"/>
              </w:rPr>
              <w:t>の</w:t>
            </w:r>
            <w:r w:rsidR="005A5A8F">
              <w:rPr>
                <w:rFonts w:ascii="ＭＳ Ｐ明朝" w:eastAsia="ＭＳ Ｐ明朝" w:hAnsi="ＭＳ Ｐ明朝" w:hint="eastAsia"/>
              </w:rPr>
              <w:t>受け入れができたので、今後も</w:t>
            </w:r>
            <w:r>
              <w:rPr>
                <w:rFonts w:ascii="ＭＳ Ｐ明朝" w:eastAsia="ＭＳ Ｐ明朝" w:hAnsi="ＭＳ Ｐ明朝" w:hint="eastAsia"/>
              </w:rPr>
              <w:t>積極的に受け入れ地域に貢献していきたい。</w:t>
            </w:r>
          </w:p>
          <w:p w14:paraId="30D38F59" w14:textId="77777777" w:rsidR="00C369DF" w:rsidRDefault="00C369DF" w:rsidP="00C369DF">
            <w:pPr>
              <w:ind w:firstLineChars="100" w:firstLine="210"/>
              <w:rPr>
                <w:rFonts w:ascii="ＭＳ Ｐ明朝" w:eastAsia="ＭＳ Ｐ明朝" w:hAnsi="ＭＳ Ｐ明朝"/>
              </w:rPr>
            </w:pPr>
            <w:r>
              <w:rPr>
                <w:rFonts w:ascii="ＭＳ Ｐ明朝" w:eastAsia="ＭＳ Ｐ明朝" w:hAnsi="ＭＳ Ｐ明朝" w:hint="eastAsia"/>
              </w:rPr>
              <w:t>子どもが「なぜ？」と思ったことを一緒に考えたり調べたり、子どもの目線に立った保育を展開していく。</w:t>
            </w:r>
          </w:p>
          <w:p w14:paraId="35853329" w14:textId="6DC706EF" w:rsidR="00C369DF" w:rsidRPr="00E25108" w:rsidRDefault="00C369DF" w:rsidP="00C369DF">
            <w:pPr>
              <w:ind w:firstLineChars="100" w:firstLine="210"/>
              <w:rPr>
                <w:rFonts w:ascii="ＭＳ Ｐ明朝" w:eastAsia="ＭＳ Ｐ明朝" w:hAnsi="ＭＳ Ｐ明朝" w:hint="eastAsia"/>
              </w:rPr>
            </w:pPr>
            <w:r>
              <w:rPr>
                <w:rFonts w:ascii="ＭＳ Ｐ明朝" w:eastAsia="ＭＳ Ｐ明朝" w:hAnsi="ＭＳ Ｐ明朝" w:hint="eastAsia"/>
              </w:rPr>
              <w:t>語彙力の発達が大きく言葉を使って気持ちを伝える</w:t>
            </w:r>
            <w:r w:rsidR="00FB3259">
              <w:rPr>
                <w:rFonts w:ascii="ＭＳ Ｐ明朝" w:eastAsia="ＭＳ Ｐ明朝" w:hAnsi="ＭＳ Ｐ明朝" w:hint="eastAsia"/>
              </w:rPr>
              <w:t>喜びを</w:t>
            </w:r>
            <w:r w:rsidR="003D315F">
              <w:rPr>
                <w:rFonts w:ascii="ＭＳ Ｐ明朝" w:eastAsia="ＭＳ Ｐ明朝" w:hAnsi="ＭＳ Ｐ明朝" w:hint="eastAsia"/>
              </w:rPr>
              <w:t>感じる時期であり、子どもが発する</w:t>
            </w:r>
            <w:r w:rsidR="009D3864">
              <w:rPr>
                <w:rFonts w:ascii="ＭＳ Ｐ明朝" w:eastAsia="ＭＳ Ｐ明朝" w:hAnsi="ＭＳ Ｐ明朝" w:hint="eastAsia"/>
              </w:rPr>
              <w:t>言葉に耳を傾け、ゆったりと関わるように心がけている。</w:t>
            </w:r>
          </w:p>
        </w:tc>
      </w:tr>
      <w:tr w:rsidR="00D94F99" w:rsidRPr="00322B9B" w14:paraId="3151EE9E" w14:textId="77777777" w:rsidTr="0031685C">
        <w:tc>
          <w:tcPr>
            <w:tcW w:w="4390" w:type="dxa"/>
          </w:tcPr>
          <w:p w14:paraId="2A5E81B9" w14:textId="77777777" w:rsidR="00D94F99" w:rsidRPr="00322B9B" w:rsidRDefault="005A68D9" w:rsidP="00D94F99">
            <w:pPr>
              <w:rPr>
                <w:rFonts w:ascii="ＭＳ Ｐ明朝" w:eastAsia="ＭＳ Ｐ明朝" w:hAnsi="ＭＳ Ｐ明朝"/>
              </w:rPr>
            </w:pPr>
            <w:r>
              <w:rPr>
                <w:rFonts w:ascii="ＭＳ Ｐ明朝" w:eastAsia="ＭＳ Ｐ明朝" w:hAnsi="ＭＳ Ｐ明朝" w:hint="eastAsia"/>
              </w:rPr>
              <w:t>第4章　低年齢児保育実施上の配慮事項</w:t>
            </w:r>
          </w:p>
        </w:tc>
        <w:tc>
          <w:tcPr>
            <w:tcW w:w="6378" w:type="dxa"/>
          </w:tcPr>
          <w:p w14:paraId="661A0AF4" w14:textId="6172F31C" w:rsidR="00696B52" w:rsidRDefault="00B404F5" w:rsidP="00696B52">
            <w:pPr>
              <w:ind w:firstLineChars="100" w:firstLine="210"/>
              <w:rPr>
                <w:rFonts w:ascii="ＭＳ Ｐ明朝" w:eastAsia="ＭＳ Ｐ明朝" w:hAnsi="ＭＳ Ｐ明朝"/>
              </w:rPr>
            </w:pPr>
            <w:r>
              <w:rPr>
                <w:rFonts w:ascii="ＭＳ Ｐ明朝" w:eastAsia="ＭＳ Ｐ明朝" w:hAnsi="ＭＳ Ｐ明朝" w:hint="eastAsia"/>
              </w:rPr>
              <w:t>愛着関係が</w:t>
            </w:r>
            <w:r w:rsidR="00696B52">
              <w:rPr>
                <w:rFonts w:ascii="ＭＳ Ｐ明朝" w:eastAsia="ＭＳ Ｐ明朝" w:hAnsi="ＭＳ Ｐ明朝" w:hint="eastAsia"/>
              </w:rPr>
              <w:t>築けるように、ゆったりとした雰囲気の中でひとり一人と向き合うことができるように気を付けている。すぐに対応が難しいこともあるが、「抱っこしてほしかったんだね」と</w:t>
            </w:r>
            <w:r w:rsidR="0038414C">
              <w:rPr>
                <w:rFonts w:ascii="ＭＳ Ｐ明朝" w:eastAsia="ＭＳ Ｐ明朝" w:hAnsi="ＭＳ Ｐ明朝" w:hint="eastAsia"/>
              </w:rPr>
              <w:t>子どもの気持ちを代弁し気持ちを子どもの方向に向けることを意識している。</w:t>
            </w:r>
          </w:p>
          <w:p w14:paraId="7B7E24AD" w14:textId="7BDD56CC" w:rsidR="00130E40" w:rsidRPr="00322B9B" w:rsidRDefault="0038414C" w:rsidP="0038414C">
            <w:pPr>
              <w:ind w:firstLineChars="100" w:firstLine="210"/>
              <w:rPr>
                <w:rFonts w:ascii="ＭＳ Ｐ明朝" w:eastAsia="ＭＳ Ｐ明朝" w:hAnsi="ＭＳ Ｐ明朝" w:hint="eastAsia"/>
              </w:rPr>
            </w:pPr>
            <w:r>
              <w:rPr>
                <w:rFonts w:ascii="ＭＳ Ｐ明朝" w:eastAsia="ＭＳ Ｐ明朝" w:hAnsi="ＭＳ Ｐ明朝" w:hint="eastAsia"/>
              </w:rPr>
              <w:t>子どもの様子がわかり安心できるように連絡帳や送迎時に詳しく伝えている。</w:t>
            </w:r>
          </w:p>
        </w:tc>
      </w:tr>
      <w:tr w:rsidR="00D94F99" w:rsidRPr="00322B9B" w14:paraId="07E64F6E" w14:textId="77777777" w:rsidTr="0031685C">
        <w:tc>
          <w:tcPr>
            <w:tcW w:w="4390" w:type="dxa"/>
          </w:tcPr>
          <w:p w14:paraId="2F3C0149" w14:textId="77777777" w:rsidR="0031685C" w:rsidRDefault="00B66297" w:rsidP="00D94F99">
            <w:pPr>
              <w:rPr>
                <w:rFonts w:ascii="ＭＳ Ｐ明朝" w:eastAsia="ＭＳ Ｐ明朝" w:hAnsi="ＭＳ Ｐ明朝"/>
              </w:rPr>
            </w:pPr>
            <w:r>
              <w:rPr>
                <w:rFonts w:ascii="ＭＳ Ｐ明朝" w:eastAsia="ＭＳ Ｐ明朝" w:hAnsi="ＭＳ Ｐ明朝" w:hint="eastAsia"/>
              </w:rPr>
              <w:lastRenderedPageBreak/>
              <w:t>第5章　指導計画作成に当たって配慮すべき</w:t>
            </w:r>
          </w:p>
          <w:p w14:paraId="2C0A17DA" w14:textId="77777777" w:rsidR="00D94F99" w:rsidRPr="00322B9B" w:rsidRDefault="00B66297" w:rsidP="0031685C">
            <w:pPr>
              <w:ind w:firstLineChars="300" w:firstLine="630"/>
              <w:rPr>
                <w:rFonts w:ascii="ＭＳ Ｐ明朝" w:eastAsia="ＭＳ Ｐ明朝" w:hAnsi="ＭＳ Ｐ明朝"/>
              </w:rPr>
            </w:pPr>
            <w:r>
              <w:rPr>
                <w:rFonts w:ascii="ＭＳ Ｐ明朝" w:eastAsia="ＭＳ Ｐ明朝" w:hAnsi="ＭＳ Ｐ明朝" w:hint="eastAsia"/>
              </w:rPr>
              <w:t>事項</w:t>
            </w:r>
          </w:p>
        </w:tc>
        <w:tc>
          <w:tcPr>
            <w:tcW w:w="6378" w:type="dxa"/>
          </w:tcPr>
          <w:p w14:paraId="7BC528B1" w14:textId="78B4B0C0" w:rsidR="008207A6" w:rsidRDefault="008207A6" w:rsidP="008207A6">
            <w:pPr>
              <w:rPr>
                <w:rFonts w:ascii="ＭＳ Ｐ明朝" w:eastAsia="ＭＳ Ｐ明朝" w:hAnsi="ＭＳ Ｐ明朝" w:hint="eastAsia"/>
              </w:rPr>
            </w:pPr>
            <w:r>
              <w:rPr>
                <w:rFonts w:ascii="ＭＳ Ｐ明朝" w:eastAsia="ＭＳ Ｐ明朝" w:hAnsi="ＭＳ Ｐ明朝" w:hint="eastAsia"/>
              </w:rPr>
              <w:t xml:space="preserve">　教育課程に基づいて長期計画、短期計画を立てる点において、職員間の話し合いの時間を確保するなど見直すことが多い。</w:t>
            </w:r>
          </w:p>
          <w:p w14:paraId="6790C0BD" w14:textId="55C78907" w:rsidR="00D94F99" w:rsidRDefault="00EE459F" w:rsidP="00EE459F">
            <w:pPr>
              <w:rPr>
                <w:rFonts w:ascii="ＭＳ Ｐ明朝" w:eastAsia="ＭＳ Ｐ明朝" w:hAnsi="ＭＳ Ｐ明朝" w:hint="eastAsia"/>
              </w:rPr>
            </w:pPr>
            <w:r>
              <w:rPr>
                <w:rFonts w:ascii="ＭＳ Ｐ明朝" w:eastAsia="ＭＳ Ｐ明朝" w:hAnsi="ＭＳ Ｐ明朝" w:hint="eastAsia"/>
              </w:rPr>
              <w:t xml:space="preserve">　</w:t>
            </w:r>
          </w:p>
          <w:p w14:paraId="373F066D" w14:textId="77777777" w:rsidR="00130E40" w:rsidRPr="00322B9B" w:rsidRDefault="00130E40" w:rsidP="007C25EC">
            <w:pPr>
              <w:ind w:firstLineChars="100" w:firstLine="210"/>
              <w:rPr>
                <w:rFonts w:ascii="ＭＳ Ｐ明朝" w:eastAsia="ＭＳ Ｐ明朝" w:hAnsi="ＭＳ Ｐ明朝"/>
              </w:rPr>
            </w:pPr>
          </w:p>
        </w:tc>
      </w:tr>
      <w:tr w:rsidR="00D94F99" w:rsidRPr="00322B9B" w14:paraId="69AEB60E" w14:textId="77777777" w:rsidTr="0031685C">
        <w:tc>
          <w:tcPr>
            <w:tcW w:w="4390" w:type="dxa"/>
          </w:tcPr>
          <w:p w14:paraId="2981DB8C" w14:textId="77777777" w:rsidR="00D94F99" w:rsidRPr="00322B9B" w:rsidRDefault="00B66297" w:rsidP="00D94F99">
            <w:pPr>
              <w:rPr>
                <w:rFonts w:ascii="ＭＳ Ｐ明朝" w:eastAsia="ＭＳ Ｐ明朝" w:hAnsi="ＭＳ Ｐ明朝"/>
              </w:rPr>
            </w:pPr>
            <w:r>
              <w:rPr>
                <w:rFonts w:ascii="ＭＳ Ｐ明朝" w:eastAsia="ＭＳ Ｐ明朝" w:hAnsi="ＭＳ Ｐ明朝" w:hint="eastAsia"/>
              </w:rPr>
              <w:t>第6章　研修と自己評価</w:t>
            </w:r>
          </w:p>
        </w:tc>
        <w:tc>
          <w:tcPr>
            <w:tcW w:w="6378" w:type="dxa"/>
          </w:tcPr>
          <w:p w14:paraId="513DF8DF" w14:textId="397172AB" w:rsidR="0086387F" w:rsidRDefault="00EE459F" w:rsidP="00EE459F">
            <w:pPr>
              <w:ind w:firstLineChars="150" w:firstLine="315"/>
              <w:rPr>
                <w:rFonts w:ascii="ＭＳ Ｐ明朝" w:eastAsia="ＭＳ Ｐ明朝" w:hAnsi="ＭＳ Ｐ明朝" w:hint="eastAsia"/>
              </w:rPr>
            </w:pPr>
            <w:r>
              <w:rPr>
                <w:rFonts w:ascii="ＭＳ Ｐ明朝" w:eastAsia="ＭＳ Ｐ明朝" w:hAnsi="ＭＳ Ｐ明朝" w:hint="eastAsia"/>
              </w:rPr>
              <w:t>スキル向上や視野を広げるため、積極的に研修に参加したい。</w:t>
            </w:r>
          </w:p>
          <w:p w14:paraId="31CACA82" w14:textId="77777777" w:rsidR="00130E40" w:rsidRDefault="00666A38" w:rsidP="00EE459F">
            <w:pPr>
              <w:rPr>
                <w:rFonts w:ascii="ＭＳ Ｐ明朝" w:eastAsia="ＭＳ Ｐ明朝" w:hAnsi="ＭＳ Ｐ明朝"/>
              </w:rPr>
            </w:pPr>
            <w:r>
              <w:rPr>
                <w:rFonts w:ascii="ＭＳ Ｐ明朝" w:eastAsia="ＭＳ Ｐ明朝" w:hAnsi="ＭＳ Ｐ明朝" w:hint="eastAsia"/>
              </w:rPr>
              <w:t>研修参加後の伝達と共有については、職員会議の場で共有できるようにしている。</w:t>
            </w:r>
          </w:p>
          <w:p w14:paraId="3FCA8D0A" w14:textId="77777777" w:rsidR="00CD63C6" w:rsidRDefault="00CD63C6" w:rsidP="00EE459F">
            <w:pPr>
              <w:rPr>
                <w:rFonts w:ascii="ＭＳ Ｐ明朝" w:eastAsia="ＭＳ Ｐ明朝" w:hAnsi="ＭＳ Ｐ明朝"/>
              </w:rPr>
            </w:pPr>
            <w:r>
              <w:rPr>
                <w:rFonts w:ascii="ＭＳ Ｐ明朝" w:eastAsia="ＭＳ Ｐ明朝" w:hAnsi="ＭＳ Ｐ明朝" w:hint="eastAsia"/>
              </w:rPr>
              <w:t xml:space="preserve">　コロナ禍の中、研修に参加する機会は減っているが、専門書読んだり研究活動に</w:t>
            </w:r>
            <w:r w:rsidR="00EB525B">
              <w:rPr>
                <w:rFonts w:ascii="ＭＳ Ｐ明朝" w:eastAsia="ＭＳ Ｐ明朝" w:hAnsi="ＭＳ Ｐ明朝" w:hint="eastAsia"/>
              </w:rPr>
              <w:t>参加する</w:t>
            </w:r>
            <w:r w:rsidR="005E6607">
              <w:rPr>
                <w:rFonts w:ascii="ＭＳ Ｐ明朝" w:eastAsia="ＭＳ Ｐ明朝" w:hAnsi="ＭＳ Ｐ明朝" w:hint="eastAsia"/>
              </w:rPr>
              <w:t>機会は１年を通してできている。</w:t>
            </w:r>
          </w:p>
          <w:p w14:paraId="51815535" w14:textId="41173A83" w:rsidR="005E6607" w:rsidRPr="00EE459F" w:rsidRDefault="005E6607" w:rsidP="00EE459F">
            <w:pPr>
              <w:rPr>
                <w:rFonts w:ascii="ＭＳ Ｐ明朝" w:eastAsia="ＭＳ Ｐ明朝" w:hAnsi="ＭＳ Ｐ明朝" w:hint="eastAsia"/>
              </w:rPr>
            </w:pPr>
            <w:r>
              <w:rPr>
                <w:rFonts w:ascii="ＭＳ Ｐ明朝" w:eastAsia="ＭＳ Ｐ明朝" w:hAnsi="ＭＳ Ｐ明朝" w:hint="eastAsia"/>
              </w:rPr>
              <w:t>自己評価の機会は持てているが</w:t>
            </w:r>
            <w:r w:rsidR="0003647C">
              <w:rPr>
                <w:rFonts w:ascii="ＭＳ Ｐ明朝" w:eastAsia="ＭＳ Ｐ明朝" w:hAnsi="ＭＳ Ｐ明朝" w:hint="eastAsia"/>
              </w:rPr>
              <w:t>、他の職員に発信するまでにはいたってない。積極的に意見交換できる場を提供していきたい。</w:t>
            </w:r>
          </w:p>
        </w:tc>
      </w:tr>
      <w:tr w:rsidR="00D94F99" w:rsidRPr="00322B9B" w14:paraId="04735D70" w14:textId="77777777" w:rsidTr="0031685C">
        <w:tc>
          <w:tcPr>
            <w:tcW w:w="4390" w:type="dxa"/>
          </w:tcPr>
          <w:p w14:paraId="6E8B3530" w14:textId="77777777" w:rsidR="00D94F99" w:rsidRPr="00322B9B" w:rsidRDefault="00B66297" w:rsidP="00D94F99">
            <w:pPr>
              <w:rPr>
                <w:rFonts w:ascii="ＭＳ Ｐ明朝" w:eastAsia="ＭＳ Ｐ明朝" w:hAnsi="ＭＳ Ｐ明朝"/>
              </w:rPr>
            </w:pPr>
            <w:r>
              <w:rPr>
                <w:rFonts w:ascii="ＭＳ Ｐ明朝" w:eastAsia="ＭＳ Ｐ明朝" w:hAnsi="ＭＳ Ｐ明朝" w:hint="eastAsia"/>
              </w:rPr>
              <w:t>第7章　子育て支援</w:t>
            </w:r>
          </w:p>
        </w:tc>
        <w:tc>
          <w:tcPr>
            <w:tcW w:w="6378" w:type="dxa"/>
          </w:tcPr>
          <w:p w14:paraId="6B846183" w14:textId="77777777" w:rsidR="00130E40" w:rsidRDefault="00074DA4" w:rsidP="00074DA4">
            <w:pPr>
              <w:rPr>
                <w:rFonts w:ascii="ＭＳ Ｐ明朝" w:eastAsia="ＭＳ Ｐ明朝" w:hAnsi="ＭＳ Ｐ明朝"/>
              </w:rPr>
            </w:pPr>
            <w:r>
              <w:rPr>
                <w:rFonts w:ascii="ＭＳ Ｐ明朝" w:eastAsia="ＭＳ Ｐ明朝" w:hAnsi="ＭＳ Ｐ明朝" w:hint="eastAsia"/>
              </w:rPr>
              <w:t xml:space="preserve">　保護者との情報交換は、自分から発信し信頼関係を築くことができるように心がける。</w:t>
            </w:r>
          </w:p>
          <w:p w14:paraId="6FC21A2F" w14:textId="42E47D87" w:rsidR="0087231F" w:rsidRPr="00322B9B" w:rsidRDefault="0087231F" w:rsidP="00074DA4">
            <w:pPr>
              <w:rPr>
                <w:rFonts w:ascii="ＭＳ Ｐ明朝" w:eastAsia="ＭＳ Ｐ明朝" w:hAnsi="ＭＳ Ｐ明朝" w:hint="eastAsia"/>
              </w:rPr>
            </w:pPr>
            <w:r>
              <w:rPr>
                <w:rFonts w:ascii="ＭＳ Ｐ明朝" w:eastAsia="ＭＳ Ｐ明朝" w:hAnsi="ＭＳ Ｐ明朝" w:hint="eastAsia"/>
              </w:rPr>
              <w:t>送迎の際、親子の様子で家の状況を察したり、言葉を交わしたり連絡帳等での情報交換は、大切にしている。</w:t>
            </w:r>
          </w:p>
        </w:tc>
      </w:tr>
      <w:tr w:rsidR="00322B9B" w:rsidRPr="00322B9B" w14:paraId="5505AF3C" w14:textId="77777777" w:rsidTr="0031685C">
        <w:trPr>
          <w:trHeight w:val="2357"/>
        </w:trPr>
        <w:tc>
          <w:tcPr>
            <w:tcW w:w="4390" w:type="dxa"/>
          </w:tcPr>
          <w:p w14:paraId="58D43594" w14:textId="77777777" w:rsidR="00322B9B" w:rsidRPr="00322B9B" w:rsidRDefault="00322B9B" w:rsidP="00D94F99">
            <w:pPr>
              <w:rPr>
                <w:rFonts w:ascii="ＭＳ Ｐ明朝" w:eastAsia="ＭＳ Ｐ明朝" w:hAnsi="ＭＳ Ｐ明朝"/>
              </w:rPr>
            </w:pPr>
            <w:r w:rsidRPr="00322B9B">
              <w:rPr>
                <w:rFonts w:ascii="ＭＳ Ｐ明朝" w:eastAsia="ＭＳ Ｐ明朝" w:hAnsi="ＭＳ Ｐ明朝" w:hint="eastAsia"/>
              </w:rPr>
              <w:t>総評</w:t>
            </w:r>
          </w:p>
        </w:tc>
        <w:tc>
          <w:tcPr>
            <w:tcW w:w="6378" w:type="dxa"/>
          </w:tcPr>
          <w:p w14:paraId="003CE05E" w14:textId="77777777" w:rsidR="00CD63C6" w:rsidRDefault="00CD63C6" w:rsidP="00CD63C6">
            <w:pPr>
              <w:ind w:firstLineChars="100" w:firstLine="210"/>
              <w:rPr>
                <w:rFonts w:ascii="ＭＳ Ｐ明朝" w:eastAsia="ＭＳ Ｐ明朝" w:hAnsi="ＭＳ Ｐ明朝"/>
              </w:rPr>
            </w:pPr>
            <w:r>
              <w:rPr>
                <w:rFonts w:ascii="ＭＳ Ｐ明朝" w:eastAsia="ＭＳ Ｐ明朝" w:hAnsi="ＭＳ Ｐ明朝" w:hint="eastAsia"/>
              </w:rPr>
              <w:t>今年度は園庭開放や交流事業等、コロナウイルス感染症対策に注意しながらできる限り行うことができた。園庭開放も一年を通して行うことができた。</w:t>
            </w:r>
          </w:p>
          <w:p w14:paraId="3A78274D" w14:textId="77777777" w:rsidR="00CD63C6" w:rsidRDefault="00CD63C6" w:rsidP="00CD63C6">
            <w:pPr>
              <w:ind w:firstLineChars="100" w:firstLine="210"/>
              <w:rPr>
                <w:rFonts w:ascii="ＭＳ Ｐ明朝" w:eastAsia="ＭＳ Ｐ明朝" w:hAnsi="ＭＳ Ｐ明朝"/>
              </w:rPr>
            </w:pPr>
            <w:r>
              <w:rPr>
                <w:rFonts w:ascii="ＭＳ Ｐ明朝" w:eastAsia="ＭＳ Ｐ明朝" w:hAnsi="ＭＳ Ｐ明朝" w:hint="eastAsia"/>
              </w:rPr>
              <w:t>行事については、地域の感染状況を見ながら、学年ごとに実施し、こどもたちの成長を保護者と共有することができた。</w:t>
            </w:r>
          </w:p>
          <w:p w14:paraId="2E8894CF" w14:textId="77777777" w:rsidR="00CD63C6" w:rsidRDefault="00CD63C6" w:rsidP="00CD63C6">
            <w:pPr>
              <w:ind w:firstLineChars="100" w:firstLine="210"/>
              <w:rPr>
                <w:rFonts w:ascii="ＭＳ Ｐ明朝" w:eastAsia="ＭＳ Ｐ明朝" w:hAnsi="ＭＳ Ｐ明朝"/>
              </w:rPr>
            </w:pPr>
            <w:r>
              <w:rPr>
                <w:rFonts w:ascii="ＭＳ Ｐ明朝" w:eastAsia="ＭＳ Ｐ明朝" w:hAnsi="ＭＳ Ｐ明朝" w:hint="eastAsia"/>
              </w:rPr>
              <w:t>幼児クラスは保育参加を2か月かけて行い乳児クラスは、懇談会を少人数制で実施した。</w:t>
            </w:r>
          </w:p>
          <w:p w14:paraId="33F83B3F" w14:textId="77777777" w:rsidR="006D281F" w:rsidRPr="00CD63C6" w:rsidRDefault="006D281F" w:rsidP="00EE459F">
            <w:pPr>
              <w:ind w:firstLineChars="100" w:firstLine="210"/>
              <w:rPr>
                <w:rFonts w:ascii="ＭＳ Ｐ明朝" w:eastAsia="ＭＳ Ｐ明朝" w:hAnsi="ＭＳ Ｐ明朝"/>
              </w:rPr>
            </w:pPr>
          </w:p>
        </w:tc>
      </w:tr>
    </w:tbl>
    <w:p w14:paraId="56207859" w14:textId="77777777" w:rsidR="00D94F99" w:rsidRPr="00D94F99" w:rsidRDefault="00D94F99" w:rsidP="00D94F99">
      <w:pPr>
        <w:rPr>
          <w:rFonts w:ascii="ＭＳ Ｐ明朝" w:eastAsia="ＭＳ Ｐ明朝" w:hAnsi="ＭＳ Ｐ明朝"/>
        </w:rPr>
      </w:pPr>
    </w:p>
    <w:sectPr w:rsidR="00D94F99" w:rsidRPr="00D94F99" w:rsidSect="00883D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EA"/>
    <w:multiLevelType w:val="hybridMultilevel"/>
    <w:tmpl w:val="5DD411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27CDB"/>
    <w:multiLevelType w:val="hybridMultilevel"/>
    <w:tmpl w:val="871CD3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104C6"/>
    <w:multiLevelType w:val="hybridMultilevel"/>
    <w:tmpl w:val="2D5EE758"/>
    <w:lvl w:ilvl="0" w:tplc="9F3073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AF6706"/>
    <w:multiLevelType w:val="hybridMultilevel"/>
    <w:tmpl w:val="25B88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8594048">
    <w:abstractNumId w:val="1"/>
  </w:num>
  <w:num w:numId="2" w16cid:durableId="2056542155">
    <w:abstractNumId w:val="0"/>
  </w:num>
  <w:num w:numId="3" w16cid:durableId="1284574697">
    <w:abstractNumId w:val="2"/>
  </w:num>
  <w:num w:numId="4" w16cid:durableId="1569343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30"/>
    <w:rsid w:val="00033923"/>
    <w:rsid w:val="0003647C"/>
    <w:rsid w:val="00062046"/>
    <w:rsid w:val="00062562"/>
    <w:rsid w:val="00074B41"/>
    <w:rsid w:val="00074DA4"/>
    <w:rsid w:val="000E47F1"/>
    <w:rsid w:val="000F365A"/>
    <w:rsid w:val="000F7026"/>
    <w:rsid w:val="00130E40"/>
    <w:rsid w:val="00132803"/>
    <w:rsid w:val="00141FB6"/>
    <w:rsid w:val="00192A1B"/>
    <w:rsid w:val="00212B8B"/>
    <w:rsid w:val="0027106F"/>
    <w:rsid w:val="002A673F"/>
    <w:rsid w:val="002B7C74"/>
    <w:rsid w:val="0031685C"/>
    <w:rsid w:val="00322B9B"/>
    <w:rsid w:val="0033372F"/>
    <w:rsid w:val="003437FE"/>
    <w:rsid w:val="0038414C"/>
    <w:rsid w:val="003D315F"/>
    <w:rsid w:val="0042597E"/>
    <w:rsid w:val="00431B48"/>
    <w:rsid w:val="004753A4"/>
    <w:rsid w:val="004C27A4"/>
    <w:rsid w:val="004F6C58"/>
    <w:rsid w:val="005A5A8F"/>
    <w:rsid w:val="005A68D9"/>
    <w:rsid w:val="005C39DC"/>
    <w:rsid w:val="005E6607"/>
    <w:rsid w:val="00641329"/>
    <w:rsid w:val="00652DA9"/>
    <w:rsid w:val="00666A38"/>
    <w:rsid w:val="00696B52"/>
    <w:rsid w:val="006B28E3"/>
    <w:rsid w:val="006D281F"/>
    <w:rsid w:val="00717424"/>
    <w:rsid w:val="00734DCC"/>
    <w:rsid w:val="007600E6"/>
    <w:rsid w:val="00763DCD"/>
    <w:rsid w:val="007653D7"/>
    <w:rsid w:val="007C25EC"/>
    <w:rsid w:val="007F4BAD"/>
    <w:rsid w:val="0081283E"/>
    <w:rsid w:val="008207A6"/>
    <w:rsid w:val="0086387F"/>
    <w:rsid w:val="0087231F"/>
    <w:rsid w:val="00883D30"/>
    <w:rsid w:val="00910819"/>
    <w:rsid w:val="00997641"/>
    <w:rsid w:val="009D3864"/>
    <w:rsid w:val="009E2D7C"/>
    <w:rsid w:val="009F23ED"/>
    <w:rsid w:val="00A53D79"/>
    <w:rsid w:val="00AE313C"/>
    <w:rsid w:val="00B01D73"/>
    <w:rsid w:val="00B21AE2"/>
    <w:rsid w:val="00B404F5"/>
    <w:rsid w:val="00B66297"/>
    <w:rsid w:val="00C369DF"/>
    <w:rsid w:val="00C564FB"/>
    <w:rsid w:val="00C66DD6"/>
    <w:rsid w:val="00CB1488"/>
    <w:rsid w:val="00CD63C6"/>
    <w:rsid w:val="00D27BE6"/>
    <w:rsid w:val="00D94F99"/>
    <w:rsid w:val="00E03E89"/>
    <w:rsid w:val="00E167B5"/>
    <w:rsid w:val="00E2031A"/>
    <w:rsid w:val="00E230DF"/>
    <w:rsid w:val="00E25108"/>
    <w:rsid w:val="00E52C87"/>
    <w:rsid w:val="00E72B57"/>
    <w:rsid w:val="00E95225"/>
    <w:rsid w:val="00EA1BDD"/>
    <w:rsid w:val="00EB525B"/>
    <w:rsid w:val="00EB5852"/>
    <w:rsid w:val="00EE3402"/>
    <w:rsid w:val="00EE459F"/>
    <w:rsid w:val="00EF556C"/>
    <w:rsid w:val="00F068FB"/>
    <w:rsid w:val="00F16051"/>
    <w:rsid w:val="00F25E5A"/>
    <w:rsid w:val="00F525C5"/>
    <w:rsid w:val="00F52EF2"/>
    <w:rsid w:val="00FB3259"/>
    <w:rsid w:val="00FC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54FD8"/>
  <w15:chartTrackingRefBased/>
  <w15:docId w15:val="{F6CB7D73-2F55-461B-AF89-4640223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D30"/>
    <w:pPr>
      <w:ind w:leftChars="400" w:left="840"/>
    </w:pPr>
  </w:style>
  <w:style w:type="paragraph" w:customStyle="1" w:styleId="Default">
    <w:name w:val="Default"/>
    <w:rsid w:val="00141FB6"/>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D9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D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2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5078-AD9D-4C4D-9755-28F2D5FD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108iwaya 園長・主任</dc:creator>
  <cp:keywords/>
  <dc:description/>
  <cp:lastModifiedBy>070846　中野 理恵</cp:lastModifiedBy>
  <cp:revision>7</cp:revision>
  <cp:lastPrinted>2022-03-31T05:48:00Z</cp:lastPrinted>
  <dcterms:created xsi:type="dcterms:W3CDTF">2022-03-31T03:27:00Z</dcterms:created>
  <dcterms:modified xsi:type="dcterms:W3CDTF">2023-06-02T09:18:00Z</dcterms:modified>
</cp:coreProperties>
</file>